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8DA16" w14:textId="77777777" w:rsidR="00EB7776" w:rsidRDefault="00EB7776" w:rsidP="00EB7776">
      <w:pPr>
        <w:adjustRightInd w:val="0"/>
        <w:spacing w:after="0" w:line="240" w:lineRule="auto"/>
        <w:rPr>
          <w:rFonts w:ascii="Garamond" w:hAnsi="Garamond"/>
          <w:color w:val="242424"/>
        </w:rPr>
      </w:pPr>
    </w:p>
    <w:p w14:paraId="351C099D" w14:textId="434A6606" w:rsidR="005142C6" w:rsidRPr="00353CF9" w:rsidRDefault="005142C6" w:rsidP="00EB7776">
      <w:pPr>
        <w:adjustRightInd w:val="0"/>
        <w:spacing w:after="0" w:line="240" w:lineRule="auto"/>
        <w:rPr>
          <w:rFonts w:ascii="Garamond" w:hAnsi="Garamond"/>
          <w:b/>
          <w:bCs/>
          <w:color w:val="262626"/>
        </w:rPr>
      </w:pPr>
      <w:r w:rsidRPr="00353CF9">
        <w:rPr>
          <w:rFonts w:ascii="Garamond" w:hAnsi="Garamond"/>
          <w:b/>
          <w:color w:val="262626"/>
        </w:rPr>
        <w:t>___________________________________________________________________________________</w:t>
      </w:r>
    </w:p>
    <w:p w14:paraId="0FA99F6F" w14:textId="77777777" w:rsidR="005142C6" w:rsidRPr="00353CF9" w:rsidRDefault="005142C6" w:rsidP="00F53D88">
      <w:pPr>
        <w:adjustRightInd w:val="0"/>
        <w:spacing w:after="0" w:line="240" w:lineRule="auto"/>
        <w:jc w:val="center"/>
        <w:rPr>
          <w:rFonts w:ascii="Garamond" w:hAnsi="Garamond"/>
          <w:b/>
          <w:bCs/>
          <w:color w:val="262626"/>
        </w:rPr>
      </w:pPr>
    </w:p>
    <w:p w14:paraId="79561F2A" w14:textId="71B2D14E" w:rsidR="005142C6" w:rsidRPr="00353CF9" w:rsidRDefault="00633B1F" w:rsidP="00F53D88">
      <w:pPr>
        <w:adjustRightInd w:val="0"/>
        <w:spacing w:after="0" w:line="240" w:lineRule="auto"/>
        <w:jc w:val="center"/>
        <w:rPr>
          <w:rFonts w:ascii="Garamond" w:hAnsi="Garamond"/>
          <w:b/>
          <w:bCs/>
          <w:color w:val="262626"/>
          <w:sz w:val="36"/>
          <w:szCs w:val="36"/>
        </w:rPr>
      </w:pPr>
      <w:bookmarkStart w:id="0" w:name="_Hlk132124522"/>
      <w:r>
        <w:rPr>
          <w:rFonts w:ascii="Garamond" w:hAnsi="Garamond"/>
          <w:b/>
          <w:color w:val="262626"/>
          <w:sz w:val="36"/>
          <w:szCs w:val="36"/>
        </w:rPr>
        <w:t>Policy on Sports Induced Concussions</w:t>
      </w:r>
    </w:p>
    <w:p w14:paraId="4A11879D" w14:textId="7D3835E9" w:rsidR="005142C6" w:rsidRPr="00353CF9" w:rsidRDefault="005142C6" w:rsidP="00E5748B">
      <w:pPr>
        <w:adjustRightInd w:val="0"/>
        <w:spacing w:after="0" w:line="240" w:lineRule="auto"/>
        <w:rPr>
          <w:rFonts w:ascii="Garamond" w:hAnsi="Garamond"/>
          <w:b/>
          <w:bCs/>
          <w:i/>
          <w:iCs/>
          <w:color w:val="262626"/>
        </w:rPr>
      </w:pPr>
    </w:p>
    <w:p w14:paraId="1D8C60CA" w14:textId="77777777" w:rsidR="005142C6" w:rsidRPr="00353CF9" w:rsidRDefault="005142C6" w:rsidP="00F53D88">
      <w:pPr>
        <w:adjustRightInd w:val="0"/>
        <w:spacing w:after="0" w:line="240" w:lineRule="auto"/>
        <w:jc w:val="center"/>
        <w:rPr>
          <w:rFonts w:ascii="Garamond" w:hAnsi="Garamond"/>
          <w:b/>
          <w:bCs/>
          <w:color w:val="262626"/>
        </w:rPr>
      </w:pPr>
    </w:p>
    <w:tbl>
      <w:tblPr>
        <w:tblW w:w="0" w:type="auto"/>
        <w:tblLook w:val="00A0" w:firstRow="1" w:lastRow="0" w:firstColumn="1" w:lastColumn="0" w:noHBand="0" w:noVBand="0"/>
      </w:tblPr>
      <w:tblGrid>
        <w:gridCol w:w="3775"/>
        <w:gridCol w:w="6295"/>
      </w:tblGrid>
      <w:tr w:rsidR="005142C6" w:rsidRPr="00353CF9" w14:paraId="1FB3F8F8" w14:textId="77777777" w:rsidTr="00974B29">
        <w:trPr>
          <w:trHeight w:val="432"/>
        </w:trPr>
        <w:tc>
          <w:tcPr>
            <w:tcW w:w="3775" w:type="dxa"/>
            <w:vAlign w:val="center"/>
          </w:tcPr>
          <w:p w14:paraId="2D69D530"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Title:</w:t>
            </w:r>
          </w:p>
        </w:tc>
        <w:tc>
          <w:tcPr>
            <w:tcW w:w="6295" w:type="dxa"/>
            <w:vAlign w:val="center"/>
          </w:tcPr>
          <w:p w14:paraId="502467EE" w14:textId="6B9F3209" w:rsidR="005142C6" w:rsidRPr="00353CF9" w:rsidRDefault="00633B1F" w:rsidP="00316BC7">
            <w:pPr>
              <w:adjustRightInd w:val="0"/>
              <w:spacing w:after="0" w:line="240" w:lineRule="auto"/>
              <w:rPr>
                <w:rFonts w:ascii="Garamond" w:hAnsi="Garamond"/>
                <w:color w:val="262626"/>
              </w:rPr>
            </w:pPr>
            <w:r>
              <w:rPr>
                <w:rFonts w:ascii="Garamond" w:hAnsi="Garamond"/>
                <w:color w:val="262626"/>
              </w:rPr>
              <w:t>Sports Induced Concussions</w:t>
            </w:r>
          </w:p>
        </w:tc>
      </w:tr>
      <w:tr w:rsidR="005142C6" w:rsidRPr="00353CF9" w14:paraId="09907A44" w14:textId="77777777" w:rsidTr="00244609">
        <w:trPr>
          <w:trHeight w:val="684"/>
        </w:trPr>
        <w:tc>
          <w:tcPr>
            <w:tcW w:w="3775" w:type="dxa"/>
            <w:vAlign w:val="center"/>
          </w:tcPr>
          <w:p w14:paraId="5662FDF6"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Policy number:</w:t>
            </w:r>
          </w:p>
        </w:tc>
        <w:tc>
          <w:tcPr>
            <w:tcW w:w="6295" w:type="dxa"/>
            <w:vAlign w:val="center"/>
          </w:tcPr>
          <w:p w14:paraId="2EB5A53A" w14:textId="26DE7AB8" w:rsidR="005142C6" w:rsidRPr="00353CF9" w:rsidRDefault="00244609" w:rsidP="00F53D88">
            <w:pPr>
              <w:adjustRightInd w:val="0"/>
              <w:spacing w:after="0" w:line="240" w:lineRule="auto"/>
              <w:rPr>
                <w:rFonts w:ascii="Garamond" w:hAnsi="Garamond"/>
                <w:color w:val="262626"/>
              </w:rPr>
            </w:pPr>
            <w:r>
              <w:rPr>
                <w:rFonts w:ascii="Garamond" w:hAnsi="Garamond"/>
              </w:rPr>
              <w:t xml:space="preserve">POL 043 </w:t>
            </w:r>
          </w:p>
        </w:tc>
      </w:tr>
      <w:tr w:rsidR="005142C6" w:rsidRPr="00353CF9" w14:paraId="2B49CAB1" w14:textId="77777777" w:rsidTr="00974B29">
        <w:trPr>
          <w:trHeight w:val="432"/>
        </w:trPr>
        <w:tc>
          <w:tcPr>
            <w:tcW w:w="3775" w:type="dxa"/>
            <w:vAlign w:val="center"/>
          </w:tcPr>
          <w:p w14:paraId="06AF2E2A"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Approval(s) required</w:t>
            </w:r>
          </w:p>
        </w:tc>
        <w:tc>
          <w:tcPr>
            <w:tcW w:w="6295" w:type="dxa"/>
            <w:vAlign w:val="center"/>
          </w:tcPr>
          <w:p w14:paraId="098AC239" w14:textId="7080341A" w:rsidR="005142C6" w:rsidRPr="00353CF9" w:rsidRDefault="005142C6" w:rsidP="00F53D88">
            <w:pPr>
              <w:adjustRightInd w:val="0"/>
              <w:spacing w:after="0" w:line="240" w:lineRule="auto"/>
              <w:rPr>
                <w:rFonts w:ascii="Garamond" w:hAnsi="Garamond"/>
              </w:rPr>
            </w:pPr>
            <w:r w:rsidRPr="00353CF9">
              <w:rPr>
                <w:rFonts w:ascii="Garamond" w:hAnsi="Garamond"/>
              </w:rPr>
              <w:t xml:space="preserve">Academic Senate </w:t>
            </w:r>
            <w:r w:rsidRPr="00353CF9">
              <w:rPr>
                <w:rFonts w:ascii="Garamond" w:hAnsi="Garamond"/>
              </w:rPr>
              <w:fldChar w:fldCharType="begin">
                <w:ffData>
                  <w:name w:val="Check1"/>
                  <w:enabled/>
                  <w:calcOnExit w:val="0"/>
                  <w:checkBox>
                    <w:sizeAuto/>
                    <w:default w:val="0"/>
                  </w:checkBox>
                </w:ffData>
              </w:fldChar>
            </w:r>
            <w:r w:rsidRPr="00353CF9">
              <w:rPr>
                <w:rFonts w:ascii="Garamond" w:hAnsi="Garamond"/>
              </w:rPr>
              <w:instrText xml:space="preserve"> FORMCHECKBOX </w:instrText>
            </w:r>
            <w:r w:rsidR="00F257A4">
              <w:rPr>
                <w:rFonts w:ascii="Garamond" w:hAnsi="Garamond"/>
              </w:rPr>
            </w:r>
            <w:r w:rsidR="00F257A4">
              <w:rPr>
                <w:rFonts w:ascii="Garamond" w:hAnsi="Garamond"/>
              </w:rPr>
              <w:fldChar w:fldCharType="separate"/>
            </w:r>
            <w:r w:rsidRPr="00353CF9">
              <w:rPr>
                <w:rFonts w:ascii="Garamond" w:hAnsi="Garamond"/>
              </w:rPr>
              <w:fldChar w:fldCharType="end"/>
            </w:r>
            <w:r w:rsidRPr="00353CF9">
              <w:rPr>
                <w:rFonts w:ascii="Garamond" w:hAnsi="Garamond"/>
              </w:rPr>
              <w:t xml:space="preserve"> Board of Trustees </w:t>
            </w:r>
            <w:r w:rsidR="00633B1F">
              <w:rPr>
                <w:rFonts w:ascii="Garamond" w:hAnsi="Garamond"/>
              </w:rPr>
              <w:fldChar w:fldCharType="begin">
                <w:ffData>
                  <w:name w:val="Check2"/>
                  <w:enabled/>
                  <w:calcOnExit w:val="0"/>
                  <w:checkBox>
                    <w:sizeAuto/>
                    <w:default w:val="1"/>
                  </w:checkBox>
                </w:ffData>
              </w:fldChar>
            </w:r>
            <w:bookmarkStart w:id="1" w:name="Check2"/>
            <w:r w:rsidR="00633B1F">
              <w:rPr>
                <w:rFonts w:ascii="Garamond" w:hAnsi="Garamond"/>
              </w:rPr>
              <w:instrText xml:space="preserve"> FORMCHECKBOX </w:instrText>
            </w:r>
            <w:r w:rsidR="00F257A4">
              <w:rPr>
                <w:rFonts w:ascii="Garamond" w:hAnsi="Garamond"/>
              </w:rPr>
            </w:r>
            <w:r w:rsidR="00F257A4">
              <w:rPr>
                <w:rFonts w:ascii="Garamond" w:hAnsi="Garamond"/>
              </w:rPr>
              <w:fldChar w:fldCharType="separate"/>
            </w:r>
            <w:r w:rsidR="00633B1F">
              <w:rPr>
                <w:rFonts w:ascii="Garamond" w:hAnsi="Garamond"/>
              </w:rPr>
              <w:fldChar w:fldCharType="end"/>
            </w:r>
            <w:bookmarkEnd w:id="1"/>
            <w:r w:rsidRPr="00353CF9">
              <w:rPr>
                <w:rFonts w:ascii="Garamond" w:hAnsi="Garamond"/>
              </w:rPr>
              <w:t xml:space="preserve"> Both </w:t>
            </w:r>
            <w:r w:rsidRPr="00353CF9">
              <w:rPr>
                <w:rFonts w:ascii="Garamond" w:hAnsi="Garamond"/>
              </w:rPr>
              <w:fldChar w:fldCharType="begin">
                <w:ffData>
                  <w:name w:val="Check3"/>
                  <w:enabled/>
                  <w:calcOnExit w:val="0"/>
                  <w:checkBox>
                    <w:sizeAuto/>
                    <w:default w:val="0"/>
                  </w:checkBox>
                </w:ffData>
              </w:fldChar>
            </w:r>
            <w:r w:rsidRPr="00353CF9">
              <w:rPr>
                <w:rFonts w:ascii="Garamond" w:hAnsi="Garamond"/>
              </w:rPr>
              <w:instrText xml:space="preserve"> FORMCHECKBOX </w:instrText>
            </w:r>
            <w:r w:rsidR="00F257A4">
              <w:rPr>
                <w:rFonts w:ascii="Garamond" w:hAnsi="Garamond"/>
              </w:rPr>
            </w:r>
            <w:r w:rsidR="00F257A4">
              <w:rPr>
                <w:rFonts w:ascii="Garamond" w:hAnsi="Garamond"/>
              </w:rPr>
              <w:fldChar w:fldCharType="separate"/>
            </w:r>
            <w:r w:rsidRPr="00353CF9">
              <w:rPr>
                <w:rFonts w:ascii="Garamond" w:hAnsi="Garamond"/>
              </w:rPr>
              <w:fldChar w:fldCharType="end"/>
            </w:r>
          </w:p>
        </w:tc>
      </w:tr>
      <w:tr w:rsidR="005142C6" w:rsidRPr="00353CF9" w14:paraId="77E0EE99" w14:textId="77777777" w:rsidTr="00974B29">
        <w:trPr>
          <w:trHeight w:val="432"/>
        </w:trPr>
        <w:tc>
          <w:tcPr>
            <w:tcW w:w="3775" w:type="dxa"/>
            <w:vAlign w:val="center"/>
          </w:tcPr>
          <w:p w14:paraId="48F1B4CD"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 xml:space="preserve">Date of Senate approval if required </w:t>
            </w:r>
          </w:p>
        </w:tc>
        <w:tc>
          <w:tcPr>
            <w:tcW w:w="6295" w:type="dxa"/>
            <w:vAlign w:val="center"/>
          </w:tcPr>
          <w:p w14:paraId="7BB207C4" w14:textId="489F7A6F" w:rsidR="005142C6" w:rsidRPr="00353CF9" w:rsidRDefault="00027833" w:rsidP="00F53D88">
            <w:pPr>
              <w:adjustRightInd w:val="0"/>
              <w:spacing w:after="0" w:line="240" w:lineRule="auto"/>
              <w:rPr>
                <w:rFonts w:ascii="Garamond" w:hAnsi="Garamond"/>
              </w:rPr>
            </w:pPr>
            <w:r>
              <w:rPr>
                <w:rFonts w:ascii="Garamond" w:hAnsi="Garamond"/>
              </w:rPr>
              <w:t>N/A</w:t>
            </w:r>
          </w:p>
        </w:tc>
      </w:tr>
      <w:tr w:rsidR="005142C6" w:rsidRPr="00353CF9" w14:paraId="1F65E4C0" w14:textId="77777777" w:rsidTr="00974B29">
        <w:trPr>
          <w:trHeight w:val="432"/>
        </w:trPr>
        <w:tc>
          <w:tcPr>
            <w:tcW w:w="3775" w:type="dxa"/>
            <w:vAlign w:val="center"/>
          </w:tcPr>
          <w:p w14:paraId="0B2E624A"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 xml:space="preserve">Date of Board approval if required </w:t>
            </w:r>
          </w:p>
        </w:tc>
        <w:tc>
          <w:tcPr>
            <w:tcW w:w="6295" w:type="dxa"/>
            <w:vAlign w:val="center"/>
          </w:tcPr>
          <w:p w14:paraId="0D7D6A5B" w14:textId="1088EC82" w:rsidR="005142C6" w:rsidRPr="00353CF9" w:rsidRDefault="005A7E67" w:rsidP="00F53D88">
            <w:pPr>
              <w:adjustRightInd w:val="0"/>
              <w:spacing w:after="0" w:line="240" w:lineRule="auto"/>
              <w:rPr>
                <w:rFonts w:ascii="Garamond" w:hAnsi="Garamond"/>
                <w:bCs/>
                <w:color w:val="262626"/>
              </w:rPr>
            </w:pPr>
            <w:r>
              <w:rPr>
                <w:rFonts w:ascii="Garamond" w:hAnsi="Garamond"/>
              </w:rPr>
              <w:t>13</w:t>
            </w:r>
            <w:r w:rsidR="005142C6" w:rsidRPr="00353CF9">
              <w:rPr>
                <w:rFonts w:ascii="Garamond" w:hAnsi="Garamond"/>
              </w:rPr>
              <w:t>/</w:t>
            </w:r>
            <w:r>
              <w:rPr>
                <w:rFonts w:ascii="Garamond" w:hAnsi="Garamond"/>
              </w:rPr>
              <w:t>12</w:t>
            </w:r>
            <w:r w:rsidR="005142C6" w:rsidRPr="00353CF9">
              <w:rPr>
                <w:rFonts w:ascii="Garamond" w:hAnsi="Garamond"/>
              </w:rPr>
              <w:t>/</w:t>
            </w:r>
            <w:r>
              <w:rPr>
                <w:rFonts w:ascii="Garamond" w:hAnsi="Garamond"/>
              </w:rPr>
              <w:t>2023</w:t>
            </w:r>
          </w:p>
        </w:tc>
      </w:tr>
      <w:tr w:rsidR="005142C6" w:rsidRPr="00353CF9" w14:paraId="02D78F55" w14:textId="77777777" w:rsidTr="00974B29">
        <w:trPr>
          <w:trHeight w:val="432"/>
        </w:trPr>
        <w:tc>
          <w:tcPr>
            <w:tcW w:w="3775" w:type="dxa"/>
            <w:vAlign w:val="center"/>
          </w:tcPr>
          <w:p w14:paraId="23055C5D"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Effective date of implementation</w:t>
            </w:r>
          </w:p>
        </w:tc>
        <w:tc>
          <w:tcPr>
            <w:tcW w:w="6295" w:type="dxa"/>
            <w:vAlign w:val="center"/>
          </w:tcPr>
          <w:p w14:paraId="1FB5219F" w14:textId="14CA0AC9" w:rsidR="005142C6" w:rsidRPr="00353CF9" w:rsidRDefault="00F257A4" w:rsidP="00F53D88">
            <w:pPr>
              <w:adjustRightInd w:val="0"/>
              <w:spacing w:after="0" w:line="240" w:lineRule="auto"/>
              <w:rPr>
                <w:rFonts w:ascii="Garamond" w:hAnsi="Garamond"/>
                <w:bCs/>
                <w:color w:val="262626"/>
              </w:rPr>
            </w:pPr>
            <w:r>
              <w:rPr>
                <w:rFonts w:ascii="Garamond" w:hAnsi="Garamond"/>
              </w:rPr>
              <w:t>08</w:t>
            </w:r>
            <w:r w:rsidR="005142C6" w:rsidRPr="00353CF9">
              <w:rPr>
                <w:rFonts w:ascii="Garamond" w:hAnsi="Garamond"/>
              </w:rPr>
              <w:t>/</w:t>
            </w:r>
            <w:r w:rsidR="00027833">
              <w:rPr>
                <w:rFonts w:ascii="Garamond" w:hAnsi="Garamond"/>
              </w:rPr>
              <w:t>01/2024</w:t>
            </w:r>
          </w:p>
        </w:tc>
      </w:tr>
      <w:tr w:rsidR="005142C6" w:rsidRPr="00353CF9" w14:paraId="0617EDCF" w14:textId="77777777" w:rsidTr="00974B29">
        <w:trPr>
          <w:trHeight w:val="432"/>
        </w:trPr>
        <w:tc>
          <w:tcPr>
            <w:tcW w:w="3775" w:type="dxa"/>
            <w:vAlign w:val="center"/>
          </w:tcPr>
          <w:p w14:paraId="22A256B2"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Frequency of review required</w:t>
            </w:r>
          </w:p>
        </w:tc>
        <w:tc>
          <w:tcPr>
            <w:tcW w:w="6295" w:type="dxa"/>
            <w:vAlign w:val="center"/>
          </w:tcPr>
          <w:p w14:paraId="48E4A197" w14:textId="515C492E" w:rsidR="005142C6" w:rsidRPr="00353CF9" w:rsidRDefault="00633B1F" w:rsidP="00F53D88">
            <w:pPr>
              <w:adjustRightInd w:val="0"/>
              <w:spacing w:after="0" w:line="240" w:lineRule="auto"/>
              <w:rPr>
                <w:rFonts w:ascii="Garamond" w:hAnsi="Garamond"/>
                <w:color w:val="262626"/>
              </w:rPr>
            </w:pPr>
            <w:r>
              <w:rPr>
                <w:rFonts w:ascii="Garamond" w:hAnsi="Garamond"/>
                <w:color w:val="262626"/>
              </w:rPr>
              <w:t>3 years</w:t>
            </w:r>
            <w:r w:rsidR="005142C6" w:rsidRPr="00353CF9">
              <w:rPr>
                <w:rFonts w:ascii="Garamond" w:hAnsi="Garamond"/>
              </w:rPr>
              <w:t xml:space="preserve"> </w:t>
            </w:r>
          </w:p>
        </w:tc>
      </w:tr>
      <w:tr w:rsidR="005142C6" w:rsidRPr="00353CF9" w14:paraId="52DF184F" w14:textId="77777777" w:rsidTr="00974B29">
        <w:trPr>
          <w:trHeight w:val="432"/>
        </w:trPr>
        <w:tc>
          <w:tcPr>
            <w:tcW w:w="3775" w:type="dxa"/>
            <w:vAlign w:val="center"/>
          </w:tcPr>
          <w:p w14:paraId="5F0ACA68"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Replacing or superseding information</w:t>
            </w:r>
          </w:p>
        </w:tc>
        <w:tc>
          <w:tcPr>
            <w:tcW w:w="6295" w:type="dxa"/>
            <w:vAlign w:val="center"/>
          </w:tcPr>
          <w:p w14:paraId="7A84C74F" w14:textId="015BC010" w:rsidR="005142C6" w:rsidRPr="00633B1F" w:rsidRDefault="005142C6" w:rsidP="00F53D88">
            <w:pPr>
              <w:adjustRightInd w:val="0"/>
              <w:spacing w:after="0" w:line="240" w:lineRule="auto"/>
              <w:rPr>
                <w:rFonts w:ascii="Garamond" w:hAnsi="Garamond"/>
                <w:color w:val="262626"/>
                <w:highlight w:val="yellow"/>
              </w:rPr>
            </w:pPr>
          </w:p>
        </w:tc>
      </w:tr>
      <w:tr w:rsidR="005142C6" w:rsidRPr="00353CF9" w14:paraId="5488AD0C" w14:textId="77777777" w:rsidTr="00974B29">
        <w:trPr>
          <w:trHeight w:val="432"/>
        </w:trPr>
        <w:tc>
          <w:tcPr>
            <w:tcW w:w="3775" w:type="dxa"/>
            <w:vAlign w:val="center"/>
          </w:tcPr>
          <w:p w14:paraId="53B47D38"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Revision number</w:t>
            </w:r>
          </w:p>
        </w:tc>
        <w:tc>
          <w:tcPr>
            <w:tcW w:w="6295" w:type="dxa"/>
            <w:vAlign w:val="center"/>
          </w:tcPr>
          <w:p w14:paraId="4E34A41C" w14:textId="6AEA99D0" w:rsidR="005142C6" w:rsidRPr="00353CF9" w:rsidRDefault="00633B1F" w:rsidP="00F53D88">
            <w:pPr>
              <w:adjustRightInd w:val="0"/>
              <w:spacing w:after="0" w:line="240" w:lineRule="auto"/>
              <w:rPr>
                <w:rFonts w:ascii="Garamond" w:hAnsi="Garamond"/>
                <w:color w:val="262626"/>
              </w:rPr>
            </w:pPr>
            <w:r>
              <w:rPr>
                <w:rFonts w:ascii="Garamond" w:hAnsi="Garamond"/>
                <w:color w:val="262626"/>
              </w:rPr>
              <w:t>New</w:t>
            </w:r>
          </w:p>
        </w:tc>
      </w:tr>
      <w:tr w:rsidR="005142C6" w:rsidRPr="00353CF9" w14:paraId="7E3236F0" w14:textId="77777777" w:rsidTr="00974B29">
        <w:trPr>
          <w:trHeight w:val="432"/>
        </w:trPr>
        <w:tc>
          <w:tcPr>
            <w:tcW w:w="3775" w:type="dxa"/>
            <w:vAlign w:val="center"/>
          </w:tcPr>
          <w:p w14:paraId="1A638E43"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Responsible Office</w:t>
            </w:r>
          </w:p>
        </w:tc>
        <w:tc>
          <w:tcPr>
            <w:tcW w:w="6295" w:type="dxa"/>
            <w:vAlign w:val="center"/>
          </w:tcPr>
          <w:p w14:paraId="78555F34" w14:textId="6CA1C54E" w:rsidR="005142C6" w:rsidRPr="00353CF9" w:rsidRDefault="00633B1F" w:rsidP="00F53D88">
            <w:pPr>
              <w:adjustRightInd w:val="0"/>
              <w:spacing w:after="0" w:line="240" w:lineRule="auto"/>
              <w:rPr>
                <w:rFonts w:ascii="Garamond" w:hAnsi="Garamond"/>
                <w:color w:val="262626"/>
              </w:rPr>
            </w:pPr>
            <w:r>
              <w:rPr>
                <w:rFonts w:ascii="Garamond" w:hAnsi="Garamond"/>
                <w:color w:val="262626"/>
              </w:rPr>
              <w:t xml:space="preserve">Department of Athletics </w:t>
            </w:r>
          </w:p>
        </w:tc>
      </w:tr>
      <w:tr w:rsidR="005142C6" w:rsidRPr="00353CF9" w14:paraId="79666710" w14:textId="77777777" w:rsidTr="00974B29">
        <w:trPr>
          <w:trHeight w:val="432"/>
        </w:trPr>
        <w:tc>
          <w:tcPr>
            <w:tcW w:w="3775" w:type="dxa"/>
            <w:vAlign w:val="center"/>
          </w:tcPr>
          <w:p w14:paraId="67728880"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Accountable Officer</w:t>
            </w:r>
          </w:p>
        </w:tc>
        <w:tc>
          <w:tcPr>
            <w:tcW w:w="6295" w:type="dxa"/>
            <w:vAlign w:val="center"/>
          </w:tcPr>
          <w:p w14:paraId="2FEB8552" w14:textId="2112E32C" w:rsidR="005142C6" w:rsidRPr="00353CF9" w:rsidRDefault="00633B1F" w:rsidP="00F53D88">
            <w:pPr>
              <w:adjustRightInd w:val="0"/>
              <w:spacing w:after="0" w:line="240" w:lineRule="auto"/>
              <w:rPr>
                <w:rFonts w:ascii="Garamond" w:hAnsi="Garamond"/>
                <w:color w:val="262626"/>
              </w:rPr>
            </w:pPr>
            <w:r>
              <w:rPr>
                <w:rFonts w:ascii="Garamond" w:hAnsi="Garamond"/>
                <w:color w:val="262626"/>
              </w:rPr>
              <w:t>Director, Athletics</w:t>
            </w:r>
          </w:p>
        </w:tc>
      </w:tr>
      <w:tr w:rsidR="005142C6" w:rsidRPr="00353CF9" w14:paraId="180C75EB" w14:textId="77777777" w:rsidTr="00974B29">
        <w:trPr>
          <w:trHeight w:val="432"/>
        </w:trPr>
        <w:tc>
          <w:tcPr>
            <w:tcW w:w="3775" w:type="dxa"/>
            <w:vAlign w:val="center"/>
          </w:tcPr>
          <w:p w14:paraId="688CCD91"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rPr>
              <w:t>Related legislation, regulation, policy, or policies</w:t>
            </w:r>
          </w:p>
        </w:tc>
        <w:tc>
          <w:tcPr>
            <w:tcW w:w="6295" w:type="dxa"/>
            <w:vAlign w:val="center"/>
          </w:tcPr>
          <w:p w14:paraId="7CB71E25" w14:textId="77777777" w:rsidR="005142C6" w:rsidRPr="00353CF9" w:rsidRDefault="005142C6" w:rsidP="00F53D88">
            <w:pPr>
              <w:adjustRightInd w:val="0"/>
              <w:spacing w:after="0" w:line="240" w:lineRule="auto"/>
              <w:rPr>
                <w:rFonts w:ascii="Garamond" w:hAnsi="Garamond"/>
                <w:color w:val="262626"/>
              </w:rPr>
            </w:pPr>
            <w:r w:rsidRPr="00353CF9">
              <w:rPr>
                <w:rFonts w:ascii="Garamond" w:hAnsi="Garamond"/>
                <w:color w:val="262626"/>
              </w:rPr>
              <w:t>List of relevant legislation, regulation and policies that are referenced by or impacted by this policy.</w:t>
            </w:r>
          </w:p>
        </w:tc>
      </w:tr>
      <w:tr w:rsidR="005142C6" w:rsidRPr="00353CF9" w14:paraId="2A313762" w14:textId="77777777" w:rsidTr="00974B29">
        <w:trPr>
          <w:trHeight w:val="432"/>
        </w:trPr>
        <w:tc>
          <w:tcPr>
            <w:tcW w:w="3775" w:type="dxa"/>
            <w:vAlign w:val="center"/>
          </w:tcPr>
          <w:p w14:paraId="3114713E" w14:textId="77777777" w:rsidR="005142C6" w:rsidRPr="00E5748B" w:rsidRDefault="005142C6" w:rsidP="00F53D88">
            <w:pPr>
              <w:adjustRightInd w:val="0"/>
              <w:spacing w:after="0" w:line="240" w:lineRule="auto"/>
              <w:rPr>
                <w:rFonts w:ascii="Garamond" w:hAnsi="Garamond"/>
                <w:b/>
                <w:bCs/>
              </w:rPr>
            </w:pPr>
            <w:r w:rsidRPr="00E5748B">
              <w:rPr>
                <w:rFonts w:ascii="Garamond" w:hAnsi="Garamond"/>
                <w:b/>
                <w:bCs/>
              </w:rPr>
              <w:t xml:space="preserve">Link(s) to the Strategic Plan </w:t>
            </w:r>
          </w:p>
        </w:tc>
        <w:tc>
          <w:tcPr>
            <w:tcW w:w="6295" w:type="dxa"/>
            <w:vAlign w:val="center"/>
          </w:tcPr>
          <w:p w14:paraId="78492C30" w14:textId="0A016BA4" w:rsidR="005142C6" w:rsidRPr="00353CF9" w:rsidRDefault="005142C6" w:rsidP="00F53D88">
            <w:pPr>
              <w:adjustRightInd w:val="0"/>
              <w:spacing w:after="0" w:line="240" w:lineRule="auto"/>
              <w:rPr>
                <w:rFonts w:ascii="Garamond" w:hAnsi="Garamond"/>
                <w:color w:val="262626"/>
              </w:rPr>
            </w:pPr>
            <w:r w:rsidRPr="00353CF9">
              <w:rPr>
                <w:rFonts w:ascii="Garamond" w:hAnsi="Garamond"/>
                <w:color w:val="262626"/>
              </w:rPr>
              <w:t xml:space="preserve">Yes </w:t>
            </w:r>
            <w:r w:rsidR="00633B1F">
              <w:rPr>
                <w:rFonts w:ascii="Garamond" w:hAnsi="Garamond"/>
                <w:color w:val="262626"/>
              </w:rPr>
              <w:fldChar w:fldCharType="begin">
                <w:ffData>
                  <w:name w:val="Check4"/>
                  <w:enabled/>
                  <w:calcOnExit w:val="0"/>
                  <w:checkBox>
                    <w:sizeAuto/>
                    <w:default w:val="1"/>
                  </w:checkBox>
                </w:ffData>
              </w:fldChar>
            </w:r>
            <w:bookmarkStart w:id="2" w:name="Check4"/>
            <w:r w:rsidR="00633B1F">
              <w:rPr>
                <w:rFonts w:ascii="Garamond" w:hAnsi="Garamond"/>
                <w:color w:val="262626"/>
              </w:rPr>
              <w:instrText xml:space="preserve"> FORMCHECKBOX </w:instrText>
            </w:r>
            <w:r w:rsidR="00F257A4">
              <w:rPr>
                <w:rFonts w:ascii="Garamond" w:hAnsi="Garamond"/>
                <w:color w:val="262626"/>
              </w:rPr>
            </w:r>
            <w:r w:rsidR="00F257A4">
              <w:rPr>
                <w:rFonts w:ascii="Garamond" w:hAnsi="Garamond"/>
                <w:color w:val="262626"/>
              </w:rPr>
              <w:fldChar w:fldCharType="separate"/>
            </w:r>
            <w:r w:rsidR="00633B1F">
              <w:rPr>
                <w:rFonts w:ascii="Garamond" w:hAnsi="Garamond"/>
                <w:color w:val="262626"/>
              </w:rPr>
              <w:fldChar w:fldCharType="end"/>
            </w:r>
            <w:bookmarkEnd w:id="2"/>
            <w:r w:rsidRPr="00353CF9">
              <w:rPr>
                <w:rFonts w:ascii="Garamond" w:hAnsi="Garamond"/>
                <w:color w:val="262626"/>
              </w:rPr>
              <w:t xml:space="preserve">  No </w:t>
            </w:r>
            <w:r w:rsidRPr="00353CF9">
              <w:rPr>
                <w:rFonts w:ascii="Garamond" w:hAnsi="Garamond"/>
                <w:color w:val="262626"/>
              </w:rPr>
              <w:fldChar w:fldCharType="begin">
                <w:ffData>
                  <w:name w:val="Check5"/>
                  <w:enabled/>
                  <w:calcOnExit w:val="0"/>
                  <w:checkBox>
                    <w:sizeAuto/>
                    <w:default w:val="0"/>
                  </w:checkBox>
                </w:ffData>
              </w:fldChar>
            </w:r>
            <w:r w:rsidRPr="00353CF9">
              <w:rPr>
                <w:rFonts w:ascii="Garamond" w:hAnsi="Garamond"/>
                <w:color w:val="262626"/>
              </w:rPr>
              <w:instrText xml:space="preserve"> FORMCHECKBOX </w:instrText>
            </w:r>
            <w:r w:rsidR="00F257A4">
              <w:rPr>
                <w:rFonts w:ascii="Garamond" w:hAnsi="Garamond"/>
                <w:color w:val="262626"/>
              </w:rPr>
            </w:r>
            <w:r w:rsidR="00F257A4">
              <w:rPr>
                <w:rFonts w:ascii="Garamond" w:hAnsi="Garamond"/>
                <w:color w:val="262626"/>
              </w:rPr>
              <w:fldChar w:fldCharType="separate"/>
            </w:r>
            <w:r w:rsidRPr="00353CF9">
              <w:rPr>
                <w:rFonts w:ascii="Garamond" w:hAnsi="Garamond"/>
                <w:color w:val="262626"/>
              </w:rPr>
              <w:fldChar w:fldCharType="end"/>
            </w:r>
          </w:p>
        </w:tc>
      </w:tr>
      <w:tr w:rsidR="005142C6" w:rsidRPr="00353CF9" w14:paraId="7DFE640D" w14:textId="77777777" w:rsidTr="00974B29">
        <w:trPr>
          <w:trHeight w:val="432"/>
        </w:trPr>
        <w:tc>
          <w:tcPr>
            <w:tcW w:w="3775" w:type="dxa"/>
            <w:vAlign w:val="center"/>
          </w:tcPr>
          <w:p w14:paraId="3D266D83" w14:textId="622BCDC2" w:rsidR="005142C6" w:rsidRPr="00E5748B" w:rsidRDefault="005142C6" w:rsidP="00F53D88">
            <w:pPr>
              <w:adjustRightInd w:val="0"/>
              <w:spacing w:after="0" w:line="240" w:lineRule="auto"/>
              <w:rPr>
                <w:rFonts w:ascii="Garamond" w:hAnsi="Garamond"/>
                <w:b/>
                <w:bCs/>
              </w:rPr>
            </w:pPr>
            <w:r w:rsidRPr="00E5748B">
              <w:rPr>
                <w:rFonts w:ascii="Garamond" w:hAnsi="Garamond"/>
                <w:b/>
                <w:bCs/>
              </w:rPr>
              <w:t>If Yes, identify which goal(s)</w:t>
            </w:r>
          </w:p>
        </w:tc>
        <w:tc>
          <w:tcPr>
            <w:tcW w:w="6295" w:type="dxa"/>
            <w:vAlign w:val="center"/>
          </w:tcPr>
          <w:p w14:paraId="06441C4D" w14:textId="77777777" w:rsidR="005142C6" w:rsidRPr="00353CF9" w:rsidRDefault="005142C6" w:rsidP="00316BC7">
            <w:pPr>
              <w:adjustRightInd w:val="0"/>
              <w:spacing w:after="0" w:line="240" w:lineRule="auto"/>
              <w:rPr>
                <w:rFonts w:ascii="Garamond" w:hAnsi="Garamond"/>
                <w:color w:val="262626"/>
              </w:rPr>
            </w:pPr>
          </w:p>
        </w:tc>
      </w:tr>
      <w:tr w:rsidR="005142C6" w:rsidRPr="00353CF9" w14:paraId="6EDF53FC" w14:textId="77777777" w:rsidTr="00974B29">
        <w:trPr>
          <w:trHeight w:val="432"/>
        </w:trPr>
        <w:tc>
          <w:tcPr>
            <w:tcW w:w="3775" w:type="dxa"/>
            <w:vAlign w:val="center"/>
          </w:tcPr>
          <w:p w14:paraId="23513BC3" w14:textId="77777777" w:rsidR="005142C6" w:rsidRPr="00E5748B" w:rsidRDefault="005142C6" w:rsidP="00F53D88">
            <w:pPr>
              <w:adjustRightInd w:val="0"/>
              <w:spacing w:after="0" w:line="240" w:lineRule="auto"/>
              <w:rPr>
                <w:rFonts w:ascii="Garamond" w:hAnsi="Garamond"/>
                <w:b/>
                <w:bCs/>
                <w:color w:val="262626"/>
              </w:rPr>
            </w:pPr>
            <w:r w:rsidRPr="00E5748B">
              <w:rPr>
                <w:rFonts w:ascii="Garamond" w:hAnsi="Garamond"/>
                <w:b/>
                <w:bCs/>
                <w:color w:val="262626"/>
              </w:rPr>
              <w:t>Appendix/Appendices</w:t>
            </w:r>
          </w:p>
        </w:tc>
        <w:tc>
          <w:tcPr>
            <w:tcW w:w="6295" w:type="dxa"/>
            <w:vAlign w:val="center"/>
          </w:tcPr>
          <w:p w14:paraId="6EE7E10B" w14:textId="54DD24E3" w:rsidR="00633B1F" w:rsidRPr="00633B1F" w:rsidRDefault="00633B1F" w:rsidP="00633B1F">
            <w:pPr>
              <w:adjustRightInd w:val="0"/>
              <w:spacing w:after="0" w:line="240" w:lineRule="auto"/>
              <w:rPr>
                <w:rFonts w:ascii="Garamond" w:hAnsi="Garamond"/>
                <w:color w:val="262626"/>
              </w:rPr>
            </w:pPr>
            <w:r>
              <w:rPr>
                <w:rFonts w:ascii="Garamond" w:hAnsi="Garamond"/>
                <w:color w:val="262626"/>
              </w:rPr>
              <w:t>A</w:t>
            </w:r>
            <w:r w:rsidRPr="00633B1F">
              <w:rPr>
                <w:rFonts w:ascii="Garamond" w:hAnsi="Garamond"/>
                <w:color w:val="262626"/>
              </w:rPr>
              <w:t>.</w:t>
            </w:r>
            <w:r w:rsidRPr="00633B1F">
              <w:rPr>
                <w:rFonts w:ascii="Garamond" w:hAnsi="Garamond"/>
                <w:color w:val="262626"/>
              </w:rPr>
              <w:tab/>
              <w:t>Sport Concussion Assessment Tool 5 (SCAT5)</w:t>
            </w:r>
          </w:p>
          <w:p w14:paraId="50B16778" w14:textId="6FB759F9" w:rsidR="00633B1F" w:rsidRPr="00633B1F" w:rsidRDefault="00633B1F" w:rsidP="00633B1F">
            <w:pPr>
              <w:adjustRightInd w:val="0"/>
              <w:spacing w:after="0" w:line="240" w:lineRule="auto"/>
              <w:rPr>
                <w:rFonts w:ascii="Garamond" w:hAnsi="Garamond"/>
                <w:color w:val="262626"/>
              </w:rPr>
            </w:pPr>
            <w:r>
              <w:rPr>
                <w:rFonts w:ascii="Garamond" w:hAnsi="Garamond"/>
                <w:color w:val="262626"/>
              </w:rPr>
              <w:t>B</w:t>
            </w:r>
            <w:r w:rsidRPr="00633B1F">
              <w:rPr>
                <w:rFonts w:ascii="Garamond" w:hAnsi="Garamond"/>
                <w:color w:val="262626"/>
              </w:rPr>
              <w:t>.</w:t>
            </w:r>
            <w:r w:rsidRPr="00633B1F">
              <w:rPr>
                <w:rFonts w:ascii="Garamond" w:hAnsi="Garamond"/>
                <w:color w:val="262626"/>
              </w:rPr>
              <w:tab/>
              <w:t>NCAA’s Concussion Fact Sheet for Student-Athletes</w:t>
            </w:r>
          </w:p>
          <w:p w14:paraId="40DB45D4" w14:textId="04B1B948" w:rsidR="00633B1F" w:rsidRPr="00633B1F" w:rsidRDefault="00633B1F" w:rsidP="00633B1F">
            <w:pPr>
              <w:adjustRightInd w:val="0"/>
              <w:spacing w:after="0" w:line="240" w:lineRule="auto"/>
              <w:rPr>
                <w:rFonts w:ascii="Garamond" w:hAnsi="Garamond"/>
                <w:color w:val="262626"/>
              </w:rPr>
            </w:pPr>
            <w:r>
              <w:rPr>
                <w:rFonts w:ascii="Garamond" w:hAnsi="Garamond"/>
                <w:color w:val="262626"/>
              </w:rPr>
              <w:t>C</w:t>
            </w:r>
            <w:r w:rsidRPr="00633B1F">
              <w:rPr>
                <w:rFonts w:ascii="Garamond" w:hAnsi="Garamond"/>
                <w:color w:val="262626"/>
              </w:rPr>
              <w:t>.</w:t>
            </w:r>
            <w:r w:rsidRPr="00633B1F">
              <w:rPr>
                <w:rFonts w:ascii="Garamond" w:hAnsi="Garamond"/>
                <w:color w:val="262626"/>
              </w:rPr>
              <w:tab/>
              <w:t>Student-Athlete Concussion Statement</w:t>
            </w:r>
          </w:p>
          <w:p w14:paraId="3712AAAF" w14:textId="731F43FD" w:rsidR="00633B1F" w:rsidRPr="00633B1F" w:rsidRDefault="00633B1F" w:rsidP="00633B1F">
            <w:pPr>
              <w:adjustRightInd w:val="0"/>
              <w:spacing w:after="0" w:line="240" w:lineRule="auto"/>
              <w:rPr>
                <w:rFonts w:ascii="Garamond" w:hAnsi="Garamond"/>
                <w:color w:val="262626"/>
              </w:rPr>
            </w:pPr>
            <w:r>
              <w:rPr>
                <w:rFonts w:ascii="Garamond" w:hAnsi="Garamond"/>
                <w:color w:val="262626"/>
              </w:rPr>
              <w:t>D</w:t>
            </w:r>
            <w:r w:rsidRPr="00633B1F">
              <w:rPr>
                <w:rFonts w:ascii="Garamond" w:hAnsi="Garamond"/>
                <w:color w:val="262626"/>
              </w:rPr>
              <w:t>.</w:t>
            </w:r>
            <w:r w:rsidRPr="00633B1F">
              <w:rPr>
                <w:rFonts w:ascii="Garamond" w:hAnsi="Garamond"/>
                <w:color w:val="262626"/>
              </w:rPr>
              <w:tab/>
              <w:t>NCAA’s Concussion Fact Sheet for Coaches</w:t>
            </w:r>
          </w:p>
          <w:p w14:paraId="0A4D5C50" w14:textId="77777777" w:rsidR="005142C6" w:rsidRDefault="00633B1F" w:rsidP="00633B1F">
            <w:pPr>
              <w:adjustRightInd w:val="0"/>
              <w:spacing w:after="0" w:line="240" w:lineRule="auto"/>
              <w:rPr>
                <w:rFonts w:ascii="Garamond" w:hAnsi="Garamond"/>
                <w:color w:val="262626"/>
              </w:rPr>
            </w:pPr>
            <w:r>
              <w:rPr>
                <w:rFonts w:ascii="Garamond" w:hAnsi="Garamond"/>
                <w:color w:val="262626"/>
              </w:rPr>
              <w:t>E</w:t>
            </w:r>
            <w:r w:rsidRPr="00633B1F">
              <w:rPr>
                <w:rFonts w:ascii="Garamond" w:hAnsi="Garamond"/>
                <w:color w:val="262626"/>
              </w:rPr>
              <w:t>.</w:t>
            </w:r>
            <w:r w:rsidRPr="00633B1F">
              <w:rPr>
                <w:rFonts w:ascii="Garamond" w:hAnsi="Garamond"/>
                <w:color w:val="262626"/>
              </w:rPr>
              <w:tab/>
              <w:t>Coaches Concussion Statement</w:t>
            </w:r>
          </w:p>
          <w:p w14:paraId="7E6E772F" w14:textId="1AA8387F" w:rsidR="00E61E67" w:rsidRPr="00353CF9" w:rsidRDefault="00E61E67" w:rsidP="00633B1F">
            <w:pPr>
              <w:adjustRightInd w:val="0"/>
              <w:spacing w:after="0" w:line="240" w:lineRule="auto"/>
              <w:rPr>
                <w:rFonts w:ascii="Garamond" w:hAnsi="Garamond"/>
                <w:color w:val="262626"/>
              </w:rPr>
            </w:pPr>
            <w:r>
              <w:rPr>
                <w:rFonts w:ascii="Garamond" w:hAnsi="Garamond"/>
                <w:color w:val="262626"/>
              </w:rPr>
              <w:t xml:space="preserve">F.          References </w:t>
            </w:r>
          </w:p>
        </w:tc>
      </w:tr>
      <w:tr w:rsidR="00E61E67" w:rsidRPr="00353CF9" w14:paraId="523EE762" w14:textId="77777777" w:rsidTr="00974B29">
        <w:trPr>
          <w:trHeight w:val="432"/>
        </w:trPr>
        <w:tc>
          <w:tcPr>
            <w:tcW w:w="3775" w:type="dxa"/>
            <w:vAlign w:val="center"/>
          </w:tcPr>
          <w:p w14:paraId="1C121ABB" w14:textId="77777777" w:rsidR="00E61E67" w:rsidRPr="00E5748B" w:rsidRDefault="00E61E67" w:rsidP="00F53D88">
            <w:pPr>
              <w:adjustRightInd w:val="0"/>
              <w:spacing w:after="0" w:line="240" w:lineRule="auto"/>
              <w:rPr>
                <w:rFonts w:ascii="Garamond" w:hAnsi="Garamond"/>
                <w:b/>
                <w:bCs/>
                <w:color w:val="262626"/>
              </w:rPr>
            </w:pPr>
          </w:p>
        </w:tc>
        <w:tc>
          <w:tcPr>
            <w:tcW w:w="6295" w:type="dxa"/>
            <w:vAlign w:val="center"/>
          </w:tcPr>
          <w:p w14:paraId="7D982E8E" w14:textId="77777777" w:rsidR="00E61E67" w:rsidRDefault="00E61E67" w:rsidP="00633B1F">
            <w:pPr>
              <w:adjustRightInd w:val="0"/>
              <w:spacing w:after="0" w:line="240" w:lineRule="auto"/>
              <w:rPr>
                <w:rFonts w:ascii="Garamond" w:hAnsi="Garamond"/>
                <w:color w:val="262626"/>
              </w:rPr>
            </w:pPr>
          </w:p>
        </w:tc>
      </w:tr>
    </w:tbl>
    <w:p w14:paraId="292B5B3F" w14:textId="77777777" w:rsidR="00353CF9" w:rsidRDefault="00353CF9" w:rsidP="00581218">
      <w:pPr>
        <w:pStyle w:val="NoSpacing"/>
        <w:jc w:val="center"/>
        <w:rPr>
          <w:rFonts w:ascii="Garamond" w:hAnsi="Garamond" w:cs="Times New Roman"/>
          <w:b/>
          <w:bCs/>
          <w:i/>
          <w:iCs/>
          <w:sz w:val="22"/>
          <w:szCs w:val="22"/>
        </w:rPr>
      </w:pPr>
    </w:p>
    <w:p w14:paraId="68131BBE" w14:textId="6B621ECF" w:rsidR="005142C6" w:rsidRPr="00043FDF" w:rsidRDefault="005142C6" w:rsidP="00581218">
      <w:pPr>
        <w:pStyle w:val="NoSpacing"/>
        <w:jc w:val="center"/>
        <w:rPr>
          <w:rFonts w:ascii="Garamond" w:hAnsi="Garamond" w:cs="Times New Roman"/>
          <w:b/>
          <w:bCs/>
          <w:sz w:val="24"/>
          <w:szCs w:val="24"/>
        </w:rPr>
      </w:pPr>
    </w:p>
    <w:p w14:paraId="401C3E7C" w14:textId="10BF2414" w:rsidR="005142C6" w:rsidRDefault="005142C6" w:rsidP="00AD6295">
      <w:pPr>
        <w:pStyle w:val="NoSpacing"/>
        <w:rPr>
          <w:rFonts w:ascii="Garamond" w:hAnsi="Garamond" w:cs="Times New Roman"/>
          <w:sz w:val="24"/>
          <w:szCs w:val="24"/>
        </w:rPr>
      </w:pPr>
    </w:p>
    <w:p w14:paraId="0FD7C70B" w14:textId="63FBB82D" w:rsidR="00633B1F" w:rsidRDefault="00633B1F" w:rsidP="00AD6295">
      <w:pPr>
        <w:pStyle w:val="NoSpacing"/>
        <w:rPr>
          <w:rFonts w:ascii="Garamond" w:hAnsi="Garamond" w:cs="Times New Roman"/>
          <w:sz w:val="24"/>
          <w:szCs w:val="24"/>
        </w:rPr>
      </w:pPr>
    </w:p>
    <w:p w14:paraId="4AD5859E" w14:textId="7C73CE1E" w:rsidR="00633B1F" w:rsidRDefault="00633B1F" w:rsidP="00AD6295">
      <w:pPr>
        <w:pStyle w:val="NoSpacing"/>
        <w:rPr>
          <w:rFonts w:ascii="Garamond" w:hAnsi="Garamond" w:cs="Times New Roman"/>
          <w:sz w:val="24"/>
          <w:szCs w:val="24"/>
        </w:rPr>
      </w:pPr>
    </w:p>
    <w:p w14:paraId="01B75F4C" w14:textId="72CF869A" w:rsidR="00633B1F" w:rsidRDefault="00633B1F" w:rsidP="00AD6295">
      <w:pPr>
        <w:pStyle w:val="NoSpacing"/>
        <w:rPr>
          <w:rFonts w:ascii="Garamond" w:hAnsi="Garamond" w:cs="Times New Roman"/>
          <w:sz w:val="24"/>
          <w:szCs w:val="24"/>
        </w:rPr>
      </w:pPr>
    </w:p>
    <w:p w14:paraId="1E6BB14B" w14:textId="77777777" w:rsidR="00633B1F" w:rsidRPr="00043FDF" w:rsidRDefault="00633B1F" w:rsidP="00AD6295">
      <w:pPr>
        <w:pStyle w:val="NoSpacing"/>
        <w:rPr>
          <w:rFonts w:ascii="Garamond" w:hAnsi="Garamond" w:cs="Times New Roman"/>
          <w:sz w:val="24"/>
          <w:szCs w:val="24"/>
        </w:rPr>
      </w:pPr>
    </w:p>
    <w:p w14:paraId="1695FB8F" w14:textId="77777777" w:rsidR="005142C6" w:rsidRPr="00043FDF" w:rsidRDefault="005142C6" w:rsidP="00F53D88">
      <w:pPr>
        <w:pStyle w:val="PolicyHeading1"/>
        <w:spacing w:before="120" w:after="60" w:line="240" w:lineRule="auto"/>
        <w:ind w:left="450" w:hanging="450"/>
        <w:rPr>
          <w:rFonts w:ascii="Garamond" w:hAnsi="Garamond"/>
          <w:sz w:val="24"/>
          <w:szCs w:val="24"/>
          <w:u w:val="single"/>
        </w:rPr>
      </w:pPr>
      <w:r w:rsidRPr="00043FDF">
        <w:rPr>
          <w:rFonts w:ascii="Garamond" w:hAnsi="Garamond"/>
          <w:sz w:val="24"/>
          <w:szCs w:val="24"/>
          <w:u w:val="single"/>
        </w:rPr>
        <w:t>Authority</w:t>
      </w:r>
    </w:p>
    <w:p w14:paraId="12E04EA1" w14:textId="39775C43" w:rsidR="005142C6" w:rsidRPr="00043FDF" w:rsidRDefault="00633B1F" w:rsidP="00F53D88">
      <w:pPr>
        <w:pStyle w:val="PolicyHeading1"/>
        <w:numPr>
          <w:ilvl w:val="0"/>
          <w:numId w:val="0"/>
        </w:numPr>
        <w:spacing w:before="120" w:after="60" w:line="240" w:lineRule="auto"/>
        <w:ind w:left="450"/>
        <w:rPr>
          <w:rFonts w:ascii="Garamond" w:hAnsi="Garamond"/>
          <w:b w:val="0"/>
          <w:bCs/>
          <w:sz w:val="24"/>
          <w:szCs w:val="24"/>
        </w:rPr>
      </w:pPr>
      <w:r>
        <w:rPr>
          <w:rFonts w:ascii="Garamond" w:hAnsi="Garamond"/>
          <w:b w:val="0"/>
          <w:bCs/>
          <w:sz w:val="24"/>
          <w:szCs w:val="24"/>
        </w:rPr>
        <w:t>Board of Trustees</w:t>
      </w:r>
    </w:p>
    <w:p w14:paraId="42353A60" w14:textId="77777777" w:rsidR="005142C6" w:rsidRPr="00043FDF" w:rsidRDefault="005142C6" w:rsidP="00F53D88">
      <w:pPr>
        <w:pStyle w:val="PolicyHeading1"/>
        <w:spacing w:before="120" w:after="60" w:line="240" w:lineRule="auto"/>
        <w:ind w:left="450" w:hanging="450"/>
        <w:rPr>
          <w:rFonts w:ascii="Garamond" w:hAnsi="Garamond"/>
          <w:sz w:val="24"/>
          <w:szCs w:val="24"/>
          <w:u w:val="single"/>
        </w:rPr>
      </w:pPr>
      <w:r w:rsidRPr="00043FDF">
        <w:rPr>
          <w:rFonts w:ascii="Garamond" w:hAnsi="Garamond"/>
          <w:sz w:val="24"/>
          <w:szCs w:val="24"/>
          <w:u w:val="single"/>
        </w:rPr>
        <w:t>Purpose</w:t>
      </w:r>
    </w:p>
    <w:p w14:paraId="0F0D3E15" w14:textId="0A5D4CD8" w:rsidR="005142C6" w:rsidRPr="00043FDF" w:rsidRDefault="00633B1F" w:rsidP="00F53D88">
      <w:pPr>
        <w:pStyle w:val="PolicyHeading1"/>
        <w:numPr>
          <w:ilvl w:val="0"/>
          <w:numId w:val="0"/>
        </w:numPr>
        <w:spacing w:before="120" w:after="60" w:line="240" w:lineRule="auto"/>
        <w:ind w:left="450"/>
        <w:rPr>
          <w:rFonts w:ascii="Garamond" w:hAnsi="Garamond"/>
          <w:b w:val="0"/>
          <w:bCs/>
          <w:sz w:val="24"/>
          <w:szCs w:val="24"/>
        </w:rPr>
      </w:pPr>
      <w:r>
        <w:rPr>
          <w:rFonts w:ascii="Garamond" w:hAnsi="Garamond"/>
          <w:b w:val="0"/>
          <w:bCs/>
          <w:sz w:val="24"/>
          <w:szCs w:val="24"/>
          <w:lang w:val="en-CA"/>
        </w:rPr>
        <w:t>To</w:t>
      </w:r>
      <w:r w:rsidRPr="00633B1F">
        <w:rPr>
          <w:rFonts w:ascii="Garamond" w:hAnsi="Garamond"/>
          <w:b w:val="0"/>
          <w:bCs/>
          <w:sz w:val="24"/>
          <w:szCs w:val="24"/>
          <w:lang w:val="en-CA"/>
        </w:rPr>
        <w:t xml:space="preserve"> enable The University of The Bahamas Athletics Department to assess and identify those student athletes who have suffered a sports induced concussion.</w:t>
      </w:r>
    </w:p>
    <w:p w14:paraId="0A1370DE" w14:textId="77777777" w:rsidR="005142C6" w:rsidRPr="00043FDF" w:rsidRDefault="005142C6" w:rsidP="00F53D88">
      <w:pPr>
        <w:pStyle w:val="PolicyHeading1"/>
        <w:spacing w:before="120" w:after="60" w:line="240" w:lineRule="auto"/>
        <w:ind w:left="450" w:hanging="450"/>
        <w:rPr>
          <w:rFonts w:ascii="Garamond" w:hAnsi="Garamond"/>
          <w:sz w:val="24"/>
          <w:szCs w:val="24"/>
          <w:u w:val="single"/>
        </w:rPr>
      </w:pPr>
      <w:r w:rsidRPr="00043FDF">
        <w:rPr>
          <w:rFonts w:ascii="Garamond" w:hAnsi="Garamond"/>
          <w:sz w:val="24"/>
          <w:szCs w:val="24"/>
          <w:u w:val="single"/>
        </w:rPr>
        <w:t>Scope</w:t>
      </w:r>
    </w:p>
    <w:p w14:paraId="26DDA1D5" w14:textId="1DE26CF7" w:rsidR="005142C6" w:rsidRPr="00043FDF" w:rsidRDefault="00633B1F" w:rsidP="00F53D88">
      <w:pPr>
        <w:pStyle w:val="PolicyHeading1"/>
        <w:numPr>
          <w:ilvl w:val="0"/>
          <w:numId w:val="0"/>
        </w:numPr>
        <w:spacing w:before="120" w:after="60" w:line="240" w:lineRule="auto"/>
        <w:ind w:left="450"/>
        <w:rPr>
          <w:rFonts w:ascii="Garamond" w:hAnsi="Garamond"/>
          <w:b w:val="0"/>
          <w:bCs/>
          <w:sz w:val="24"/>
          <w:szCs w:val="24"/>
        </w:rPr>
      </w:pPr>
      <w:r w:rsidRPr="00633B1F">
        <w:rPr>
          <w:rFonts w:ascii="Garamond" w:hAnsi="Garamond"/>
          <w:b w:val="0"/>
          <w:bCs/>
          <w:sz w:val="24"/>
          <w:szCs w:val="24"/>
        </w:rPr>
        <w:t>This policy applies to all student athletes of University of The Bahamas</w:t>
      </w:r>
      <w:r w:rsidR="005142C6" w:rsidRPr="00043FDF">
        <w:rPr>
          <w:rFonts w:ascii="Garamond" w:hAnsi="Garamond"/>
          <w:b w:val="0"/>
          <w:bCs/>
          <w:sz w:val="24"/>
          <w:szCs w:val="24"/>
        </w:rPr>
        <w:t>.</w:t>
      </w:r>
    </w:p>
    <w:p w14:paraId="1F96302A" w14:textId="77777777" w:rsidR="005142C6" w:rsidRPr="00043FDF" w:rsidRDefault="005142C6" w:rsidP="00F53D88">
      <w:pPr>
        <w:pStyle w:val="PolicyHeading1"/>
        <w:spacing w:before="120" w:after="60" w:line="240" w:lineRule="auto"/>
        <w:ind w:left="450" w:hanging="450"/>
        <w:rPr>
          <w:rFonts w:ascii="Garamond" w:hAnsi="Garamond"/>
          <w:sz w:val="24"/>
          <w:szCs w:val="24"/>
          <w:u w:val="single"/>
        </w:rPr>
      </w:pPr>
      <w:r w:rsidRPr="00043FDF">
        <w:rPr>
          <w:rFonts w:ascii="Garamond" w:hAnsi="Garamond"/>
          <w:sz w:val="24"/>
          <w:szCs w:val="24"/>
          <w:u w:val="single"/>
        </w:rPr>
        <w:t>Definitions</w:t>
      </w:r>
    </w:p>
    <w:p w14:paraId="5FC26F2E" w14:textId="11EF1330" w:rsidR="005142C6" w:rsidRPr="00043FDF" w:rsidRDefault="00633B1F" w:rsidP="00633B1F">
      <w:pPr>
        <w:pStyle w:val="PolicyHeading1"/>
        <w:numPr>
          <w:ilvl w:val="0"/>
          <w:numId w:val="0"/>
        </w:numPr>
        <w:spacing w:after="60" w:line="240" w:lineRule="auto"/>
        <w:ind w:left="450"/>
        <w:rPr>
          <w:rFonts w:ascii="Garamond" w:hAnsi="Garamond"/>
          <w:b w:val="0"/>
          <w:bCs/>
          <w:sz w:val="24"/>
          <w:szCs w:val="24"/>
        </w:rPr>
      </w:pPr>
      <w:r>
        <w:rPr>
          <w:rFonts w:ascii="Garamond" w:hAnsi="Garamond"/>
          <w:b w:val="0"/>
          <w:bCs/>
          <w:sz w:val="24"/>
          <w:szCs w:val="24"/>
        </w:rPr>
        <w:t>Sports Related Concussion (SRC): t</w:t>
      </w:r>
      <w:r w:rsidRPr="00633B1F">
        <w:rPr>
          <w:rFonts w:ascii="Garamond" w:hAnsi="Garamond"/>
          <w:b w:val="0"/>
          <w:bCs/>
          <w:sz w:val="24"/>
          <w:szCs w:val="24"/>
        </w:rPr>
        <w:t xml:space="preserve">he 5th International Conference on Concussion in Sport </w:t>
      </w:r>
      <w:r>
        <w:rPr>
          <w:rFonts w:ascii="Garamond" w:hAnsi="Garamond"/>
          <w:b w:val="0"/>
          <w:bCs/>
          <w:sz w:val="24"/>
          <w:szCs w:val="24"/>
        </w:rPr>
        <w:t xml:space="preserve">defines a Sports Related Concussion </w:t>
      </w:r>
      <w:r w:rsidRPr="00633B1F">
        <w:rPr>
          <w:rFonts w:ascii="Garamond" w:hAnsi="Garamond"/>
          <w:b w:val="0"/>
          <w:bCs/>
          <w:sz w:val="24"/>
          <w:szCs w:val="24"/>
        </w:rPr>
        <w:t>as a traumatic brain injury induced by</w:t>
      </w:r>
      <w:r>
        <w:rPr>
          <w:rFonts w:ascii="Garamond" w:hAnsi="Garamond"/>
          <w:b w:val="0"/>
          <w:bCs/>
          <w:sz w:val="24"/>
          <w:szCs w:val="24"/>
        </w:rPr>
        <w:t xml:space="preserve"> </w:t>
      </w:r>
      <w:r w:rsidRPr="00633B1F">
        <w:rPr>
          <w:rFonts w:ascii="Garamond" w:hAnsi="Garamond"/>
          <w:b w:val="0"/>
          <w:bCs/>
          <w:sz w:val="24"/>
          <w:szCs w:val="24"/>
        </w:rPr>
        <w:t>biomechanical force</w:t>
      </w:r>
      <w:r>
        <w:rPr>
          <w:rFonts w:ascii="Garamond" w:hAnsi="Garamond"/>
          <w:b w:val="0"/>
          <w:bCs/>
          <w:sz w:val="24"/>
          <w:szCs w:val="24"/>
        </w:rPr>
        <w:t>.</w:t>
      </w:r>
    </w:p>
    <w:p w14:paraId="41303331" w14:textId="1BBFCAF1" w:rsidR="005142C6" w:rsidRDefault="005142C6" w:rsidP="00F53D88">
      <w:pPr>
        <w:pStyle w:val="PolicyHeading1"/>
        <w:spacing w:before="120" w:after="60" w:line="240" w:lineRule="auto"/>
        <w:ind w:left="450" w:hanging="450"/>
        <w:rPr>
          <w:rFonts w:ascii="Garamond" w:hAnsi="Garamond"/>
          <w:sz w:val="24"/>
          <w:szCs w:val="24"/>
          <w:u w:val="single"/>
        </w:rPr>
      </w:pPr>
      <w:r w:rsidRPr="00043FDF">
        <w:rPr>
          <w:rFonts w:ascii="Garamond" w:hAnsi="Garamond"/>
          <w:sz w:val="24"/>
          <w:szCs w:val="24"/>
          <w:u w:val="single"/>
        </w:rPr>
        <w:t>Policy Statement</w:t>
      </w:r>
    </w:p>
    <w:p w14:paraId="27D9435D" w14:textId="1C963990" w:rsidR="00633B1F" w:rsidRPr="000477F4" w:rsidRDefault="00633B1F" w:rsidP="00633B1F">
      <w:pPr>
        <w:pStyle w:val="PolicySecondLevel"/>
        <w:rPr>
          <w:b/>
          <w:bCs/>
        </w:rPr>
      </w:pPr>
      <w:r w:rsidRPr="000477F4">
        <w:rPr>
          <w:b/>
          <w:bCs/>
        </w:rPr>
        <w:t>Baseline Testing</w:t>
      </w:r>
    </w:p>
    <w:p w14:paraId="4A2B0242" w14:textId="44B9E910" w:rsidR="00633B1F" w:rsidRPr="00633B1F" w:rsidRDefault="00633B1F" w:rsidP="00633B1F">
      <w:pPr>
        <w:pStyle w:val="Policy3rdLevel"/>
      </w:pPr>
      <w:r>
        <w:t xml:space="preserve"> </w:t>
      </w:r>
      <w:r w:rsidRPr="00633B1F">
        <w:rPr>
          <w:lang w:val="en-CA"/>
        </w:rPr>
        <w:t xml:space="preserve">All incoming freshman or those first time entering UB student athletes who are participating in those sports which have been identified as a contact or collision sport and/or who have had a previous history of concussions as identified by their health history will have a baseline neurocognitive test and balance test performed as part of their athletic medical screening.  </w:t>
      </w:r>
    </w:p>
    <w:p w14:paraId="2B2EEDA5" w14:textId="1E38B86E" w:rsidR="00633B1F" w:rsidRDefault="00633B1F" w:rsidP="00633B1F">
      <w:pPr>
        <w:pStyle w:val="Policy3rdLevel"/>
      </w:pPr>
      <w:r>
        <w:t xml:space="preserve"> </w:t>
      </w:r>
      <w:r w:rsidRPr="00633B1F">
        <w:t>The UB Athletics Department utilizes the Sport Concussion Assessment Tool 5 (SCAT5) (See Appendix I) for neurocognitive testing, which will be administered by the certified athletic trainer.</w:t>
      </w:r>
    </w:p>
    <w:p w14:paraId="4C88D501" w14:textId="7DFD4831" w:rsidR="00633B1F" w:rsidRDefault="00633B1F" w:rsidP="00633B1F">
      <w:pPr>
        <w:pStyle w:val="Policy3rdLevel"/>
      </w:pPr>
      <w:r>
        <w:t xml:space="preserve"> The sports which undergo baseline SCAT5 test are as follows:</w:t>
      </w:r>
    </w:p>
    <w:p w14:paraId="38606BFF" w14:textId="5601B722" w:rsidR="00633B1F" w:rsidRDefault="00633B1F" w:rsidP="00980055">
      <w:pPr>
        <w:pStyle w:val="Policy3rdLevel"/>
        <w:numPr>
          <w:ilvl w:val="0"/>
          <w:numId w:val="6"/>
        </w:numPr>
      </w:pPr>
      <w:r>
        <w:t xml:space="preserve">Basketball </w:t>
      </w:r>
    </w:p>
    <w:p w14:paraId="661BDDF1" w14:textId="1ADB6ED7" w:rsidR="00633B1F" w:rsidRDefault="00633B1F" w:rsidP="00980055">
      <w:pPr>
        <w:pStyle w:val="Policy3rdLevel"/>
        <w:numPr>
          <w:ilvl w:val="0"/>
          <w:numId w:val="6"/>
        </w:numPr>
      </w:pPr>
      <w:r>
        <w:t xml:space="preserve">Soccer </w:t>
      </w:r>
    </w:p>
    <w:p w14:paraId="561E4B41" w14:textId="2E0E3134" w:rsidR="00633B1F" w:rsidRDefault="00633B1F" w:rsidP="00980055">
      <w:pPr>
        <w:pStyle w:val="Policy3rdLevel"/>
        <w:numPr>
          <w:ilvl w:val="0"/>
          <w:numId w:val="6"/>
        </w:numPr>
      </w:pPr>
      <w:r>
        <w:t xml:space="preserve">Softball </w:t>
      </w:r>
    </w:p>
    <w:p w14:paraId="6339DB3F" w14:textId="28B2E7C8" w:rsidR="00633B1F" w:rsidRDefault="00633B1F" w:rsidP="00980055">
      <w:pPr>
        <w:pStyle w:val="Policy3rdLevel"/>
        <w:numPr>
          <w:ilvl w:val="0"/>
          <w:numId w:val="6"/>
        </w:numPr>
      </w:pPr>
      <w:r>
        <w:t>Volleyball</w:t>
      </w:r>
    </w:p>
    <w:p w14:paraId="01081740" w14:textId="29A72577" w:rsidR="00633B1F" w:rsidRPr="000477F4" w:rsidRDefault="00980055" w:rsidP="00633B1F">
      <w:pPr>
        <w:pStyle w:val="PolicySecondLevel"/>
        <w:rPr>
          <w:b/>
          <w:bCs/>
        </w:rPr>
      </w:pPr>
      <w:r w:rsidRPr="000477F4">
        <w:rPr>
          <w:b/>
          <w:bCs/>
        </w:rPr>
        <w:t>Education</w:t>
      </w:r>
    </w:p>
    <w:p w14:paraId="7C2336BD" w14:textId="4EC38C4B" w:rsidR="000477F4" w:rsidRDefault="000477F4" w:rsidP="00980055">
      <w:pPr>
        <w:pStyle w:val="Policy3rdLevel"/>
      </w:pPr>
      <w:r>
        <w:t xml:space="preserve"> </w:t>
      </w:r>
      <w:r w:rsidRPr="000477F4">
        <w:t xml:space="preserve">The Head Athletic Trainer will review the NCAA’s Concussion Fact Sheet for Coaches (See Appendix </w:t>
      </w:r>
      <w:r>
        <w:t>D</w:t>
      </w:r>
      <w:r w:rsidRPr="000477F4">
        <w:t>) with the coaching staff</w:t>
      </w:r>
      <w:r>
        <w:t>.</w:t>
      </w:r>
    </w:p>
    <w:p w14:paraId="3EE9EA52" w14:textId="6B48DFE5" w:rsidR="000477F4" w:rsidRDefault="000477F4" w:rsidP="00980055">
      <w:pPr>
        <w:pStyle w:val="Policy3rdLevel"/>
      </w:pPr>
      <w:r>
        <w:t xml:space="preserve"> </w:t>
      </w:r>
      <w:r w:rsidRPr="000477F4">
        <w:t xml:space="preserve">Each coach will be required to sign the Coaches Concussion Statement (See Appendix </w:t>
      </w:r>
      <w:r>
        <w:t>E</w:t>
      </w:r>
      <w:r w:rsidRPr="000477F4">
        <w:t>), acknowledging that they have been educated about concussions and accepting responsibility for reporting potential concussions to the sports medicine staff and supporting the sports medicine staff in decisions made regarding the treatment of student-athletes with concussions.</w:t>
      </w:r>
    </w:p>
    <w:p w14:paraId="0C551DE7" w14:textId="479D6472" w:rsidR="00980055" w:rsidRDefault="000477F4" w:rsidP="00980055">
      <w:pPr>
        <w:pStyle w:val="Policy3rdLevel"/>
      </w:pPr>
      <w:r w:rsidRPr="000477F4">
        <w:t xml:space="preserve">The </w:t>
      </w:r>
      <w:r>
        <w:t>Athletic team’s coach</w:t>
      </w:r>
      <w:r w:rsidRPr="000477F4">
        <w:t xml:space="preserve"> will review the NCAA’s Concussion Fact Sheet for Student-Athletes (See Appendix </w:t>
      </w:r>
      <w:r>
        <w:t>B</w:t>
      </w:r>
      <w:r w:rsidRPr="000477F4">
        <w:t>) with each team</w:t>
      </w:r>
      <w:r>
        <w:t>.</w:t>
      </w:r>
    </w:p>
    <w:p w14:paraId="719CFB7E" w14:textId="4624B669" w:rsidR="000477F4" w:rsidRDefault="000477F4" w:rsidP="00980055">
      <w:pPr>
        <w:pStyle w:val="Policy3rdLevel"/>
      </w:pPr>
      <w:r>
        <w:t xml:space="preserve"> </w:t>
      </w:r>
      <w:r w:rsidRPr="000477F4">
        <w:t xml:space="preserve">All student-athletes will be required to sign the Student-Athlete Concussion Statement (See Appendix </w:t>
      </w:r>
      <w:r>
        <w:t>C</w:t>
      </w:r>
      <w:r w:rsidRPr="000477F4">
        <w:t>), acknowledging that they have been educated about concussions and accepting responsibility for reporting their injuries and illnesses, including signs and symptoms of concussions, to the sports medicine staff</w:t>
      </w:r>
      <w:r>
        <w:t>.</w:t>
      </w:r>
    </w:p>
    <w:p w14:paraId="0976C78B" w14:textId="03051F85" w:rsidR="000477F4" w:rsidRPr="000477F4" w:rsidRDefault="000477F4" w:rsidP="000477F4">
      <w:pPr>
        <w:pStyle w:val="PolicySecondLevel"/>
        <w:rPr>
          <w:b/>
          <w:bCs/>
        </w:rPr>
      </w:pPr>
      <w:r w:rsidRPr="000477F4">
        <w:rPr>
          <w:b/>
          <w:bCs/>
        </w:rPr>
        <w:t>Post Concussion</w:t>
      </w:r>
    </w:p>
    <w:p w14:paraId="5994DFA4" w14:textId="75C43939" w:rsidR="000477F4" w:rsidRDefault="000477F4" w:rsidP="000477F4">
      <w:pPr>
        <w:pStyle w:val="Policy3rdLevel"/>
      </w:pPr>
      <w:r>
        <w:t xml:space="preserve"> </w:t>
      </w:r>
      <w:r w:rsidRPr="000477F4">
        <w:t>The staff athletic trainer will document all pertinent information about the concussive</w:t>
      </w:r>
      <w:r>
        <w:t xml:space="preserve"> </w:t>
      </w:r>
      <w:r w:rsidRPr="000477F4">
        <w:t>injury</w:t>
      </w:r>
      <w:r>
        <w:t>.</w:t>
      </w:r>
    </w:p>
    <w:p w14:paraId="03D4477B" w14:textId="7D249541" w:rsidR="00634A3E" w:rsidRDefault="00634A3E" w:rsidP="000477F4">
      <w:pPr>
        <w:pStyle w:val="Policy3rdLevel"/>
      </w:pPr>
      <w:r>
        <w:lastRenderedPageBreak/>
        <w:t xml:space="preserve"> </w:t>
      </w:r>
      <w:r w:rsidRPr="00634A3E">
        <w:t>During the period of recovery and while the student-athlete is symptomatic following injury, the student-athlete should engage in physical and cognitive rest as much as possible until such time that he/she is asymptomatic</w:t>
      </w:r>
      <w:r>
        <w:t>.</w:t>
      </w:r>
    </w:p>
    <w:p w14:paraId="222C16A5" w14:textId="56B785CD" w:rsidR="000477F4" w:rsidRDefault="000477F4" w:rsidP="000477F4">
      <w:pPr>
        <w:pStyle w:val="Policy3rdLevel"/>
      </w:pPr>
      <w:r>
        <w:t xml:space="preserve">Student athletes must </w:t>
      </w:r>
      <w:r w:rsidRPr="000477F4">
        <w:t>consult with the Team Physician for full return to play clearance</w:t>
      </w:r>
      <w:r>
        <w:t>.</w:t>
      </w:r>
    </w:p>
    <w:p w14:paraId="4A06B68A" w14:textId="1F270632" w:rsidR="00940345" w:rsidRPr="00940345" w:rsidRDefault="00634A3E" w:rsidP="00940345">
      <w:pPr>
        <w:pStyle w:val="Policy3rdLevel"/>
      </w:pPr>
      <w:r>
        <w:t xml:space="preserve"> Exertional testing is </w:t>
      </w:r>
      <w:r w:rsidR="00940345">
        <w:t xml:space="preserve">to be done </w:t>
      </w:r>
      <w:r w:rsidR="00940345" w:rsidRPr="00940345">
        <w:t>in a controlled setting and under the direct supervision of a certified athletic trainer</w:t>
      </w:r>
      <w:r w:rsidR="00940345">
        <w:t>.</w:t>
      </w:r>
    </w:p>
    <w:p w14:paraId="2E801728" w14:textId="7E95970F" w:rsidR="000477F4" w:rsidRPr="00043FDF" w:rsidRDefault="000477F4" w:rsidP="00E61E67">
      <w:pPr>
        <w:pStyle w:val="Policy3rdLevel"/>
        <w:numPr>
          <w:ilvl w:val="0"/>
          <w:numId w:val="0"/>
        </w:numPr>
        <w:ind w:left="1224" w:hanging="504"/>
      </w:pPr>
    </w:p>
    <w:p w14:paraId="60A416FD" w14:textId="77777777" w:rsidR="00AB4B1B" w:rsidRPr="00043FDF" w:rsidRDefault="00AB4B1B" w:rsidP="00AB4B1B">
      <w:pPr>
        <w:pStyle w:val="PolicyHeading1"/>
        <w:numPr>
          <w:ilvl w:val="0"/>
          <w:numId w:val="0"/>
        </w:numPr>
        <w:spacing w:before="120" w:after="60" w:line="240" w:lineRule="auto"/>
        <w:rPr>
          <w:rFonts w:ascii="Garamond" w:hAnsi="Garamond"/>
          <w:sz w:val="24"/>
          <w:szCs w:val="24"/>
        </w:rPr>
      </w:pPr>
    </w:p>
    <w:p w14:paraId="167DED51" w14:textId="16F53F98" w:rsidR="005142C6" w:rsidRPr="00E61E67" w:rsidRDefault="00E61E67" w:rsidP="00E61E67">
      <w:pPr>
        <w:widowControl/>
        <w:autoSpaceDE/>
        <w:autoSpaceDN/>
        <w:spacing w:before="0" w:after="0" w:line="240" w:lineRule="auto"/>
        <w:ind w:right="0"/>
        <w:rPr>
          <w:rFonts w:ascii="Garamond" w:eastAsia="Calibri" w:hAnsi="Garamond"/>
          <w:b/>
          <w:bCs/>
          <w:color w:val="auto"/>
          <w:w w:val="100"/>
          <w:sz w:val="24"/>
          <w:szCs w:val="24"/>
          <w:lang w:val="en-US"/>
        </w:rPr>
      </w:pPr>
      <w:r>
        <w:rPr>
          <w:rFonts w:ascii="Garamond" w:hAnsi="Garamond"/>
          <w:sz w:val="24"/>
          <w:szCs w:val="24"/>
        </w:rPr>
        <w:br w:type="page"/>
      </w:r>
      <w:r w:rsidR="005142C6" w:rsidRPr="00E61E67">
        <w:rPr>
          <w:rFonts w:ascii="Garamond" w:hAnsi="Garamond"/>
          <w:b/>
          <w:bCs/>
          <w:sz w:val="24"/>
          <w:szCs w:val="24"/>
        </w:rPr>
        <w:lastRenderedPageBreak/>
        <w:t xml:space="preserve">Appendices </w:t>
      </w:r>
    </w:p>
    <w:p w14:paraId="59D3A6B9" w14:textId="77777777" w:rsidR="00E61E67" w:rsidRPr="00E61E67" w:rsidRDefault="00E61E67" w:rsidP="00E61E67">
      <w:pPr>
        <w:widowControl/>
        <w:autoSpaceDE/>
        <w:autoSpaceDN/>
        <w:spacing w:before="0" w:after="0" w:line="240" w:lineRule="auto"/>
        <w:ind w:left="360" w:right="0"/>
        <w:rPr>
          <w:rFonts w:ascii="Garamond" w:eastAsia="Calibri" w:hAnsi="Garamond"/>
          <w:color w:val="auto"/>
          <w:w w:val="100"/>
          <w:lang w:val="en-US"/>
        </w:rPr>
      </w:pPr>
      <w:r w:rsidRPr="00E61E67">
        <w:rPr>
          <w:rFonts w:ascii="Garamond" w:eastAsia="Calibri" w:hAnsi="Garamond"/>
          <w:color w:val="auto"/>
          <w:w w:val="100"/>
          <w:lang w:val="en-US"/>
        </w:rPr>
        <w:t>Appendix A - SPORTS CONCUSSION ASSESSMENT TOOL 5 (SCAT5)</w:t>
      </w:r>
    </w:p>
    <w:p w14:paraId="27AFDC7A" w14:textId="26BC382B"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noProof/>
          <w:color w:val="auto"/>
          <w:w w:val="100"/>
          <w:lang w:val="en-US"/>
        </w:rPr>
        <w:drawing>
          <wp:inline distT="0" distB="0" distL="0" distR="0" wp14:anchorId="3975FCEF" wp14:editId="7BF95198">
            <wp:extent cx="5473700" cy="660400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5072" r="4892"/>
                    <a:stretch>
                      <a:fillRect/>
                    </a:stretch>
                  </pic:blipFill>
                  <pic:spPr bwMode="auto">
                    <a:xfrm>
                      <a:off x="0" y="0"/>
                      <a:ext cx="5473700" cy="6604000"/>
                    </a:xfrm>
                    <a:prstGeom prst="rect">
                      <a:avLst/>
                    </a:prstGeom>
                    <a:noFill/>
                    <a:ln>
                      <a:noFill/>
                    </a:ln>
                  </pic:spPr>
                </pic:pic>
              </a:graphicData>
            </a:graphic>
          </wp:inline>
        </w:drawing>
      </w:r>
    </w:p>
    <w:p w14:paraId="20AA02EC"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353EDFF7"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4822E477" w14:textId="492959CA"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noProof/>
          <w:color w:val="auto"/>
          <w:w w:val="100"/>
          <w:lang w:val="en-US"/>
        </w:rPr>
        <w:lastRenderedPageBreak/>
        <w:drawing>
          <wp:inline distT="0" distB="0" distL="0" distR="0" wp14:anchorId="7E753C81" wp14:editId="497C85E4">
            <wp:extent cx="5581650" cy="7562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81650" cy="7562850"/>
                    </a:xfrm>
                    <a:prstGeom prst="rect">
                      <a:avLst/>
                    </a:prstGeom>
                    <a:noFill/>
                    <a:ln>
                      <a:noFill/>
                    </a:ln>
                  </pic:spPr>
                </pic:pic>
              </a:graphicData>
            </a:graphic>
          </wp:inline>
        </w:drawing>
      </w:r>
    </w:p>
    <w:p w14:paraId="7DA38BFC" w14:textId="29359F70"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noProof/>
          <w:color w:val="auto"/>
          <w:w w:val="100"/>
          <w:lang w:val="en-US"/>
        </w:rPr>
        <w:lastRenderedPageBreak/>
        <w:drawing>
          <wp:inline distT="0" distB="0" distL="0" distR="0" wp14:anchorId="729F1F57" wp14:editId="5374217D">
            <wp:extent cx="5854700" cy="822325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54700" cy="8223250"/>
                    </a:xfrm>
                    <a:prstGeom prst="rect">
                      <a:avLst/>
                    </a:prstGeom>
                    <a:noFill/>
                    <a:ln>
                      <a:noFill/>
                    </a:ln>
                  </pic:spPr>
                </pic:pic>
              </a:graphicData>
            </a:graphic>
          </wp:inline>
        </w:drawing>
      </w:r>
    </w:p>
    <w:p w14:paraId="063E2BD3" w14:textId="1E5E1969"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noProof/>
          <w:color w:val="auto"/>
          <w:w w:val="100"/>
          <w:lang w:val="en-US"/>
        </w:rPr>
        <w:lastRenderedPageBreak/>
        <w:drawing>
          <wp:inline distT="0" distB="0" distL="0" distR="0" wp14:anchorId="5D823DD2" wp14:editId="750D6810">
            <wp:extent cx="5797550" cy="82232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97550" cy="8223250"/>
                    </a:xfrm>
                    <a:prstGeom prst="rect">
                      <a:avLst/>
                    </a:prstGeom>
                    <a:noFill/>
                    <a:ln>
                      <a:noFill/>
                    </a:ln>
                  </pic:spPr>
                </pic:pic>
              </a:graphicData>
            </a:graphic>
          </wp:inline>
        </w:drawing>
      </w:r>
    </w:p>
    <w:p w14:paraId="1A23F913" w14:textId="4F72E2D6"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noProof/>
          <w:color w:val="auto"/>
          <w:w w:val="100"/>
          <w:lang w:val="en-US"/>
        </w:rPr>
        <w:lastRenderedPageBreak/>
        <w:drawing>
          <wp:inline distT="0" distB="0" distL="0" distR="0" wp14:anchorId="688A8CCF" wp14:editId="5A642882">
            <wp:extent cx="5937250" cy="817880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7250" cy="8178800"/>
                    </a:xfrm>
                    <a:prstGeom prst="rect">
                      <a:avLst/>
                    </a:prstGeom>
                    <a:noFill/>
                    <a:ln>
                      <a:noFill/>
                    </a:ln>
                  </pic:spPr>
                </pic:pic>
              </a:graphicData>
            </a:graphic>
          </wp:inline>
        </w:drawing>
      </w:r>
      <w:r w:rsidRPr="00E61E67">
        <w:rPr>
          <w:rFonts w:ascii="Calibri" w:eastAsia="Calibri" w:hAnsi="Calibri"/>
          <w:color w:val="auto"/>
          <w:w w:val="100"/>
          <w:lang w:val="en-US"/>
        </w:rPr>
        <w:br w:type="page"/>
      </w:r>
      <w:r w:rsidRPr="00E61E67">
        <w:rPr>
          <w:rFonts w:ascii="Garamond" w:eastAsia="Calibri" w:hAnsi="Garamond"/>
          <w:color w:val="auto"/>
          <w:w w:val="100"/>
          <w:lang w:val="en-US"/>
        </w:rPr>
        <w:lastRenderedPageBreak/>
        <w:t>Appendix B - NCAA’S CONCUSSION FACT SHEET FOR STUDENT-ATHLETES</w:t>
      </w:r>
    </w:p>
    <w:p w14:paraId="711702F3" w14:textId="08E4E22C"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noProof/>
          <w:color w:val="auto"/>
          <w:w w:val="100"/>
          <w:lang w:val="en-US"/>
        </w:rPr>
        <w:drawing>
          <wp:inline distT="0" distB="0" distL="0" distR="0" wp14:anchorId="2648D424" wp14:editId="64FE3FDD">
            <wp:extent cx="4902200" cy="62039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b="1512"/>
                    <a:stretch>
                      <a:fillRect/>
                    </a:stretch>
                  </pic:blipFill>
                  <pic:spPr bwMode="auto">
                    <a:xfrm>
                      <a:off x="0" y="0"/>
                      <a:ext cx="4902200" cy="6203950"/>
                    </a:xfrm>
                    <a:prstGeom prst="rect">
                      <a:avLst/>
                    </a:prstGeom>
                    <a:noFill/>
                    <a:ln>
                      <a:noFill/>
                    </a:ln>
                  </pic:spPr>
                </pic:pic>
              </a:graphicData>
            </a:graphic>
          </wp:inline>
        </w:drawing>
      </w:r>
    </w:p>
    <w:p w14:paraId="1AD91532"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Sources:</w:t>
      </w:r>
      <w:r w:rsidRPr="00E61E67">
        <w:rPr>
          <w:rFonts w:ascii="Calibri" w:eastAsia="Calibri" w:hAnsi="Calibri"/>
          <w:color w:val="auto"/>
          <w:w w:val="100"/>
          <w:lang w:val="en-US"/>
        </w:rPr>
        <w:tab/>
      </w:r>
      <w:hyperlink r:id="rId14" w:history="1">
        <w:r w:rsidRPr="00E61E67">
          <w:rPr>
            <w:rFonts w:ascii="Calibri" w:eastAsia="Calibri" w:hAnsi="Calibri"/>
            <w:color w:val="0563C1"/>
            <w:w w:val="100"/>
            <w:u w:val="single"/>
            <w:lang w:val="en-US"/>
          </w:rPr>
          <w:t>http://fs.ncaa.org/Docs/health_safety/ConFactSheetsa.pdf</w:t>
        </w:r>
      </w:hyperlink>
    </w:p>
    <w:p w14:paraId="150EEED1"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78EC7E9F"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23C28A88"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7949451D"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0AED7534"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52B6158B"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2E65648B"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02CEE352" w14:textId="679CC612" w:rsid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04678133"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55F36474"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7561A1AA" w14:textId="77777777" w:rsidR="00E61E67" w:rsidRPr="00E61E67" w:rsidRDefault="00E61E67" w:rsidP="00E61E67">
      <w:pPr>
        <w:widowControl/>
        <w:autoSpaceDE/>
        <w:autoSpaceDN/>
        <w:spacing w:before="0" w:after="0" w:line="240" w:lineRule="auto"/>
        <w:ind w:left="360" w:right="0"/>
        <w:rPr>
          <w:rFonts w:ascii="Garamond" w:eastAsia="Calibri" w:hAnsi="Garamond"/>
          <w:color w:val="auto"/>
          <w:w w:val="100"/>
          <w:lang w:val="en-US"/>
        </w:rPr>
      </w:pPr>
      <w:r w:rsidRPr="00E61E67">
        <w:rPr>
          <w:rFonts w:ascii="Garamond" w:eastAsia="Calibri" w:hAnsi="Garamond"/>
          <w:color w:val="auto"/>
          <w:w w:val="100"/>
          <w:lang w:val="en-US"/>
        </w:rPr>
        <w:lastRenderedPageBreak/>
        <w:t>Appendix C – Student Athlete Concussion Education Acknowledgement Statement</w:t>
      </w:r>
    </w:p>
    <w:p w14:paraId="3D83DA57"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065BFE85"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bookmarkStart w:id="3" w:name="_Hlk146800168"/>
      <w:r w:rsidRPr="00E61E67">
        <w:rPr>
          <w:rFonts w:ascii="Calibri" w:eastAsia="Calibri" w:hAnsi="Calibri"/>
          <w:color w:val="auto"/>
          <w:w w:val="100"/>
          <w:lang w:val="en-US"/>
        </w:rPr>
        <w:t>Student Athlete Concussion Education Acknowledgement Statement</w:t>
      </w:r>
    </w:p>
    <w:bookmarkEnd w:id="3"/>
    <w:p w14:paraId="123FEFAA"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39D9FAD7" w14:textId="77777777" w:rsidR="00E61E67" w:rsidRPr="00E61E67" w:rsidRDefault="00E61E67" w:rsidP="00E61E67">
      <w:pPr>
        <w:widowControl/>
        <w:numPr>
          <w:ilvl w:val="0"/>
          <w:numId w:val="7"/>
        </w:numPr>
        <w:autoSpaceDE/>
        <w:autoSpaceDN/>
        <w:spacing w:before="0" w:after="0" w:line="240" w:lineRule="auto"/>
        <w:ind w:right="0"/>
        <w:rPr>
          <w:rFonts w:ascii="Calibri" w:eastAsia="Calibri" w:hAnsi="Calibri"/>
          <w:color w:val="auto"/>
          <w:w w:val="100"/>
          <w:lang w:val="en-US"/>
        </w:rPr>
      </w:pPr>
      <w:r w:rsidRPr="00E61E67">
        <w:rPr>
          <w:rFonts w:ascii="Calibri" w:eastAsia="Calibri" w:hAnsi="Calibri"/>
          <w:color w:val="auto"/>
          <w:w w:val="100"/>
          <w:lang w:val="en-US"/>
        </w:rPr>
        <w:t>I understand that it is my responsibility to report all injuries to my athletic trainer and/or campus physician.</w:t>
      </w:r>
    </w:p>
    <w:p w14:paraId="7A78D8C7"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09213FDC" w14:textId="77777777" w:rsidR="00E61E67" w:rsidRPr="00E61E67" w:rsidRDefault="00E61E67" w:rsidP="00E61E67">
      <w:pPr>
        <w:widowControl/>
        <w:numPr>
          <w:ilvl w:val="0"/>
          <w:numId w:val="7"/>
        </w:numPr>
        <w:autoSpaceDE/>
        <w:autoSpaceDN/>
        <w:spacing w:before="0" w:after="0" w:line="240" w:lineRule="auto"/>
        <w:ind w:right="0"/>
        <w:rPr>
          <w:rFonts w:ascii="Calibri" w:eastAsia="Calibri" w:hAnsi="Calibri"/>
          <w:color w:val="auto"/>
          <w:w w:val="100"/>
          <w:lang w:val="en-US"/>
        </w:rPr>
      </w:pPr>
      <w:r w:rsidRPr="00E61E67">
        <w:rPr>
          <w:rFonts w:ascii="Calibri" w:eastAsia="Calibri" w:hAnsi="Calibri"/>
          <w:color w:val="auto"/>
          <w:w w:val="100"/>
          <w:lang w:val="en-US"/>
        </w:rPr>
        <w:t>I have read and understand the NCAA Concussion Fact Sheet</w:t>
      </w:r>
    </w:p>
    <w:p w14:paraId="5B9B8E3F"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sz w:val="28"/>
          <w:szCs w:val="28"/>
          <w:lang w:val="en-US"/>
        </w:rPr>
      </w:pPr>
    </w:p>
    <w:p w14:paraId="79ACF0FB"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After reading the NCAA Concussion Fact Sheet, I am aware of the following:</w:t>
      </w:r>
    </w:p>
    <w:p w14:paraId="7AA5D52D"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u w:val="single"/>
          <w:lang w:val="en-US"/>
        </w:rPr>
      </w:pPr>
      <w:r w:rsidRPr="00E61E67">
        <w:rPr>
          <w:rFonts w:ascii="Calibri" w:eastAsia="Calibri" w:hAnsi="Calibri"/>
          <w:color w:val="auto"/>
          <w:w w:val="100"/>
          <w:u w:val="single"/>
          <w:lang w:val="en-US"/>
        </w:rPr>
        <w:t>Signs &amp; Symptoms of Concussion</w:t>
      </w:r>
    </w:p>
    <w:p w14:paraId="46F01343"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u w:val="single"/>
          <w:lang w:val="en-US"/>
        </w:rPr>
      </w:pPr>
    </w:p>
    <w:p w14:paraId="031FCB2F"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Amnesia</w:t>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Sensitivity to light or noise</w:t>
      </w:r>
      <w:r w:rsidRPr="00E61E67">
        <w:rPr>
          <w:rFonts w:ascii="Calibri" w:eastAsia="Calibri" w:hAnsi="Calibri"/>
          <w:color w:val="auto"/>
          <w:w w:val="100"/>
          <w:lang w:val="en-US"/>
        </w:rPr>
        <w:tab/>
      </w:r>
    </w:p>
    <w:p w14:paraId="75C27561"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Confusion</w:t>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Nausea</w:t>
      </w:r>
    </w:p>
    <w:p w14:paraId="401E09FE"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Headache</w:t>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Feeling sluggish, foggy, or groggy</w:t>
      </w:r>
    </w:p>
    <w:p w14:paraId="5B723A80"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Loss of consciousness</w:t>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Feeling unusally irritable</w:t>
      </w:r>
    </w:p>
    <w:p w14:paraId="483B298D"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Balance problems or dizziness</w:t>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Concentration or memory problems</w:t>
      </w:r>
    </w:p>
    <w:p w14:paraId="20B5D307"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Double or fuzzy vision</w:t>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Slowed reaction time</w:t>
      </w:r>
    </w:p>
    <w:p w14:paraId="7A6D6DFC"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53215076"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__________</w:t>
      </w:r>
      <w:r w:rsidRPr="00E61E67">
        <w:rPr>
          <w:rFonts w:ascii="Calibri" w:eastAsia="Calibri" w:hAnsi="Calibri"/>
          <w:color w:val="auto"/>
          <w:w w:val="100"/>
          <w:lang w:val="en-US"/>
        </w:rPr>
        <w:tab/>
        <w:t xml:space="preserve">A concussion is a brain injury that I must report to my athletic trainer or campus </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physician.</w:t>
      </w:r>
    </w:p>
    <w:p w14:paraId="401898B5"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__________</w:t>
      </w:r>
      <w:r w:rsidRPr="00E61E67">
        <w:rPr>
          <w:rFonts w:ascii="Calibri" w:eastAsia="Calibri" w:hAnsi="Calibri"/>
          <w:color w:val="auto"/>
          <w:w w:val="100"/>
          <w:lang w:val="en-US"/>
        </w:rPr>
        <w:tab/>
        <w:t xml:space="preserve">A concussion can affect my ability to perform everyday activities, and affect </w:t>
      </w:r>
      <w:r w:rsidRPr="00E61E67">
        <w:rPr>
          <w:rFonts w:ascii="Calibri" w:eastAsia="Calibri" w:hAnsi="Calibri"/>
          <w:color w:val="auto"/>
          <w:w w:val="100"/>
          <w:lang w:val="en-US"/>
        </w:rPr>
        <w:tab/>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reaction time, balance, sleep, and classroom performance.</w:t>
      </w:r>
    </w:p>
    <w:p w14:paraId="0AA7296E"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__________</w:t>
      </w:r>
      <w:r w:rsidRPr="00E61E67">
        <w:rPr>
          <w:rFonts w:ascii="Calibri" w:eastAsia="Calibri" w:hAnsi="Calibri"/>
          <w:color w:val="auto"/>
          <w:w w:val="100"/>
          <w:lang w:val="en-US"/>
        </w:rPr>
        <w:tab/>
        <w:t xml:space="preserve">You cannot see a concussion, but you may notice some of the symptoms right </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away. Other symptoms can show up hours or days after the injury.</w:t>
      </w:r>
    </w:p>
    <w:p w14:paraId="49ED13FD"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__________</w:t>
      </w:r>
      <w:r w:rsidRPr="00E61E67">
        <w:rPr>
          <w:rFonts w:ascii="Calibri" w:eastAsia="Calibri" w:hAnsi="Calibri"/>
          <w:color w:val="auto"/>
          <w:w w:val="100"/>
          <w:lang w:val="en-US"/>
        </w:rPr>
        <w:tab/>
        <w:t xml:space="preserve">If I suspect a teammate has a concussion, I am responsible for reporting the </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injury to my athletic trainer or campus physician</w:t>
      </w:r>
    </w:p>
    <w:p w14:paraId="27249F23"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__________</w:t>
      </w:r>
      <w:r w:rsidRPr="00E61E67">
        <w:rPr>
          <w:rFonts w:ascii="Calibri" w:eastAsia="Calibri" w:hAnsi="Calibri"/>
          <w:color w:val="auto"/>
          <w:w w:val="100"/>
          <w:lang w:val="en-US"/>
        </w:rPr>
        <w:tab/>
        <w:t xml:space="preserve">I will not return to play in a game or practice if I received a blow to the head or </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 xml:space="preserve">body that reults in concussion-related sypmtoms. </w:t>
      </w:r>
    </w:p>
    <w:p w14:paraId="42F9CD78"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t>__________</w:t>
      </w:r>
      <w:r w:rsidRPr="00E61E67">
        <w:rPr>
          <w:rFonts w:ascii="Calibri" w:eastAsia="Calibri" w:hAnsi="Calibri"/>
          <w:color w:val="auto"/>
          <w:w w:val="100"/>
          <w:lang w:val="en-US"/>
        </w:rPr>
        <w:tab/>
        <w:t xml:space="preserve">Following a concussion the brain needs time to heal. You are much more likely </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to have a repeat concussion if you return to play before your symptoms resolve.</w:t>
      </w:r>
    </w:p>
    <w:p w14:paraId="044C4093"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t>__________</w:t>
      </w:r>
      <w:r w:rsidRPr="00E61E67">
        <w:rPr>
          <w:rFonts w:ascii="Calibri" w:eastAsia="Calibri" w:hAnsi="Calibri"/>
          <w:color w:val="auto"/>
          <w:w w:val="100"/>
          <w:lang w:val="en-US"/>
        </w:rPr>
        <w:tab/>
        <w:t xml:space="preserve">In rare cases, repeat concussions can cause permanent brain damage, and even </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death.</w:t>
      </w:r>
    </w:p>
    <w:p w14:paraId="7C5601EB"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p>
    <w:p w14:paraId="0A948F42"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p>
    <w:p w14:paraId="00488643"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Student Athlete Name (Print) ___________________________________________________</w:t>
      </w:r>
    </w:p>
    <w:p w14:paraId="79535D0D"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Student Athlete’s Signature  __________________________ Date:  ____________________</w:t>
      </w:r>
    </w:p>
    <w:p w14:paraId="0E25BC14"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 xml:space="preserve">Source:  </w:t>
      </w:r>
      <w:hyperlink r:id="rId15" w:history="1">
        <w:r w:rsidRPr="00E61E67">
          <w:rPr>
            <w:rFonts w:ascii="Calibri" w:eastAsia="Calibri" w:hAnsi="Calibri"/>
            <w:color w:val="0563C1"/>
            <w:w w:val="100"/>
            <w:u w:val="single"/>
            <w:lang w:val="en-US"/>
          </w:rPr>
          <w:t>http://fs.ncaa.org/Docs/health_safety/UNC%20Student%20Athlete%20Concussion%20Statement%20Form%2052910.pdf</w:t>
        </w:r>
      </w:hyperlink>
    </w:p>
    <w:p w14:paraId="58AD12F9"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02BDADC8"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41C08488"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11A93C10" w14:textId="75F11F50" w:rsid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3E4B3E2B"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2471F673"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43085BF0"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32BBEEF0" w14:textId="77777777" w:rsidR="00E61E67" w:rsidRPr="00E61E67" w:rsidRDefault="00E61E67" w:rsidP="00E61E67">
      <w:pPr>
        <w:widowControl/>
        <w:autoSpaceDE/>
        <w:autoSpaceDN/>
        <w:spacing w:before="0" w:after="0" w:line="240" w:lineRule="auto"/>
        <w:ind w:left="360" w:right="0"/>
        <w:rPr>
          <w:rFonts w:ascii="Garamond" w:eastAsia="Calibri" w:hAnsi="Garamond"/>
          <w:color w:val="auto"/>
          <w:w w:val="100"/>
          <w:lang w:val="en-US"/>
        </w:rPr>
      </w:pPr>
      <w:r w:rsidRPr="00E61E67">
        <w:rPr>
          <w:rFonts w:ascii="Garamond" w:eastAsia="Calibri" w:hAnsi="Garamond"/>
          <w:color w:val="auto"/>
          <w:w w:val="100"/>
          <w:lang w:val="en-US"/>
        </w:rPr>
        <w:t>Appendix D - NCAA’S CONCUSSION FACT SHEET FOR COACHES</w:t>
      </w:r>
    </w:p>
    <w:p w14:paraId="6ECA447A" w14:textId="2760C1C8"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noProof/>
          <w:color w:val="auto"/>
          <w:w w:val="100"/>
          <w:lang w:val="en-US"/>
        </w:rPr>
        <w:drawing>
          <wp:inline distT="0" distB="0" distL="0" distR="0" wp14:anchorId="52FF34FB" wp14:editId="5F38F6CB">
            <wp:extent cx="5708650" cy="697230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08650" cy="6972300"/>
                    </a:xfrm>
                    <a:prstGeom prst="rect">
                      <a:avLst/>
                    </a:prstGeom>
                    <a:noFill/>
                    <a:ln>
                      <a:noFill/>
                    </a:ln>
                  </pic:spPr>
                </pic:pic>
              </a:graphicData>
            </a:graphic>
          </wp:inline>
        </w:drawing>
      </w:r>
    </w:p>
    <w:p w14:paraId="60B1ED9C"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24F56C17" w14:textId="2A6593D6"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noProof/>
          <w:color w:val="auto"/>
          <w:w w:val="100"/>
          <w:lang w:val="en-US"/>
        </w:rPr>
        <w:lastRenderedPageBreak/>
        <w:drawing>
          <wp:inline distT="0" distB="0" distL="0" distR="0" wp14:anchorId="23A05B19" wp14:editId="2989E6BC">
            <wp:extent cx="5791200" cy="7296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91200" cy="7296150"/>
                    </a:xfrm>
                    <a:prstGeom prst="rect">
                      <a:avLst/>
                    </a:prstGeom>
                    <a:noFill/>
                    <a:ln>
                      <a:noFill/>
                    </a:ln>
                  </pic:spPr>
                </pic:pic>
              </a:graphicData>
            </a:graphic>
          </wp:inline>
        </w:drawing>
      </w:r>
    </w:p>
    <w:p w14:paraId="76406FD7"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 xml:space="preserve">Sources:  </w:t>
      </w:r>
      <w:hyperlink r:id="rId18" w:history="1">
        <w:r w:rsidRPr="00E61E67">
          <w:rPr>
            <w:rFonts w:ascii="Calibri" w:eastAsia="Calibri" w:hAnsi="Calibri"/>
            <w:color w:val="0563C1"/>
            <w:w w:val="100"/>
            <w:u w:val="single"/>
            <w:lang w:val="en-US"/>
          </w:rPr>
          <w:t>http://fs.ncaa.org/Docs/health_safety/ConFactSheetcoaches.pdf</w:t>
        </w:r>
      </w:hyperlink>
    </w:p>
    <w:p w14:paraId="210F81DE" w14:textId="77777777" w:rsidR="00E61E67" w:rsidRPr="00E61E67" w:rsidRDefault="00E61E67" w:rsidP="00E61E67">
      <w:pPr>
        <w:widowControl/>
        <w:autoSpaceDE/>
        <w:autoSpaceDN/>
        <w:spacing w:before="0" w:after="0" w:line="240" w:lineRule="auto"/>
        <w:ind w:left="360" w:right="0"/>
        <w:rPr>
          <w:rFonts w:ascii="Garamond" w:eastAsia="Calibri" w:hAnsi="Garamond"/>
          <w:color w:val="auto"/>
          <w:w w:val="100"/>
          <w:lang w:val="en-US"/>
        </w:rPr>
      </w:pPr>
      <w:r w:rsidRPr="00E61E67">
        <w:rPr>
          <w:rFonts w:ascii="Calibri" w:eastAsia="Calibri" w:hAnsi="Calibri"/>
          <w:color w:val="auto"/>
          <w:w w:val="100"/>
          <w:lang w:val="en-US"/>
        </w:rPr>
        <w:br w:type="page"/>
      </w:r>
      <w:r w:rsidRPr="00E61E67">
        <w:rPr>
          <w:rFonts w:ascii="Garamond" w:eastAsia="Calibri" w:hAnsi="Garamond"/>
          <w:color w:val="auto"/>
          <w:w w:val="100"/>
          <w:lang w:val="en-US"/>
        </w:rPr>
        <w:lastRenderedPageBreak/>
        <w:t>Appendix E - Coaches Concussion Education Acknowledgement Statement</w:t>
      </w:r>
    </w:p>
    <w:p w14:paraId="6AF5F7BD"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792E028C"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75249C7B"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r w:rsidRPr="00E61E67">
        <w:rPr>
          <w:rFonts w:ascii="Calibri" w:eastAsia="Calibri" w:hAnsi="Calibri"/>
          <w:color w:val="auto"/>
          <w:w w:val="100"/>
          <w:lang w:val="en-US"/>
        </w:rPr>
        <w:t>Coaches Concussion Education Acknowledgement Statement</w:t>
      </w:r>
    </w:p>
    <w:p w14:paraId="189422FB"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060EBA40" w14:textId="77777777" w:rsidR="00E61E67" w:rsidRPr="00E61E67" w:rsidRDefault="00E61E67" w:rsidP="00E61E67">
      <w:pPr>
        <w:widowControl/>
        <w:numPr>
          <w:ilvl w:val="0"/>
          <w:numId w:val="7"/>
        </w:numPr>
        <w:autoSpaceDE/>
        <w:autoSpaceDN/>
        <w:spacing w:before="0" w:after="0" w:line="240" w:lineRule="auto"/>
        <w:ind w:right="0"/>
        <w:rPr>
          <w:rFonts w:ascii="Calibri" w:eastAsia="Calibri" w:hAnsi="Calibri"/>
          <w:color w:val="auto"/>
          <w:w w:val="100"/>
          <w:lang w:val="en-US"/>
        </w:rPr>
      </w:pPr>
      <w:r w:rsidRPr="00E61E67">
        <w:rPr>
          <w:rFonts w:ascii="Calibri" w:eastAsia="Calibri" w:hAnsi="Calibri"/>
          <w:color w:val="auto"/>
          <w:w w:val="100"/>
          <w:lang w:val="en-US"/>
        </w:rPr>
        <w:t>I have read and understand the UB Concussion Policy.</w:t>
      </w:r>
    </w:p>
    <w:p w14:paraId="7E0BCC2A"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25A459D3" w14:textId="77777777" w:rsidR="00E61E67" w:rsidRPr="00E61E67" w:rsidRDefault="00E61E67" w:rsidP="00E61E67">
      <w:pPr>
        <w:widowControl/>
        <w:numPr>
          <w:ilvl w:val="0"/>
          <w:numId w:val="7"/>
        </w:numPr>
        <w:autoSpaceDE/>
        <w:autoSpaceDN/>
        <w:spacing w:before="0" w:after="0" w:line="240" w:lineRule="auto"/>
        <w:ind w:right="0"/>
        <w:rPr>
          <w:rFonts w:ascii="Calibri" w:eastAsia="Calibri" w:hAnsi="Calibri"/>
          <w:color w:val="auto"/>
          <w:w w:val="100"/>
          <w:lang w:val="en-US"/>
        </w:rPr>
      </w:pPr>
      <w:r w:rsidRPr="00E61E67">
        <w:rPr>
          <w:rFonts w:ascii="Calibri" w:eastAsia="Calibri" w:hAnsi="Calibri"/>
          <w:color w:val="auto"/>
          <w:w w:val="100"/>
          <w:lang w:val="en-US"/>
        </w:rPr>
        <w:t>I have read and understand the NCAA Concussion Fact Sheet for coaches.</w:t>
      </w:r>
    </w:p>
    <w:p w14:paraId="2D16C327"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sz w:val="28"/>
          <w:szCs w:val="28"/>
          <w:lang w:val="en-US"/>
        </w:rPr>
      </w:pPr>
    </w:p>
    <w:p w14:paraId="5D497E4A"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After reading the NCAA Concussion Fact Sheet for coaches, I am aware of the following:</w:t>
      </w:r>
    </w:p>
    <w:p w14:paraId="677ED5E4"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07E07315"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__________</w:t>
      </w:r>
      <w:r w:rsidRPr="00E61E67">
        <w:rPr>
          <w:rFonts w:ascii="Calibri" w:eastAsia="Calibri" w:hAnsi="Calibri"/>
          <w:color w:val="auto"/>
          <w:w w:val="100"/>
          <w:lang w:val="en-US"/>
        </w:rPr>
        <w:tab/>
        <w:t>A concussion is a brain injury that an athlete must report to the athletic trainer</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or campus physician.</w:t>
      </w:r>
    </w:p>
    <w:p w14:paraId="48ABABA5"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__________</w:t>
      </w:r>
      <w:r w:rsidRPr="00E61E67">
        <w:rPr>
          <w:rFonts w:ascii="Calibri" w:eastAsia="Calibri" w:hAnsi="Calibri"/>
          <w:color w:val="auto"/>
          <w:w w:val="100"/>
          <w:lang w:val="en-US"/>
        </w:rPr>
        <w:tab/>
        <w:t xml:space="preserve">A concussion can affect the athletes’s ability to perform everyday activities, and </w:t>
      </w:r>
      <w:r w:rsidRPr="00E61E67">
        <w:rPr>
          <w:rFonts w:ascii="Calibri" w:eastAsia="Calibri" w:hAnsi="Calibri"/>
          <w:color w:val="auto"/>
          <w:w w:val="100"/>
          <w:lang w:val="en-US"/>
        </w:rPr>
        <w:tab/>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affects reaction time, balance, sleep, and classroom performance.</w:t>
      </w:r>
    </w:p>
    <w:p w14:paraId="7CE4A990"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__________</w:t>
      </w:r>
      <w:r w:rsidRPr="00E61E67">
        <w:rPr>
          <w:rFonts w:ascii="Calibri" w:eastAsia="Calibri" w:hAnsi="Calibri"/>
          <w:color w:val="auto"/>
          <w:w w:val="100"/>
          <w:lang w:val="en-US"/>
        </w:rPr>
        <w:tab/>
        <w:t xml:space="preserve">You cannot see a concussion, but you may notice some of the symptoms right </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away. Other symptoms can show up hours or days after the injury.</w:t>
      </w:r>
    </w:p>
    <w:p w14:paraId="6B49E43C"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__________</w:t>
      </w:r>
      <w:r w:rsidRPr="00E61E67">
        <w:rPr>
          <w:rFonts w:ascii="Calibri" w:eastAsia="Calibri" w:hAnsi="Calibri"/>
          <w:color w:val="auto"/>
          <w:w w:val="100"/>
          <w:lang w:val="en-US"/>
        </w:rPr>
        <w:tab/>
        <w:t xml:space="preserve">If I suspect an athlete has a concussion, I am responsible for reporting the </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injury to the athletic trainer or campus physician.</w:t>
      </w:r>
    </w:p>
    <w:p w14:paraId="0CC5B36F"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__________</w:t>
      </w:r>
      <w:r w:rsidRPr="00E61E67">
        <w:rPr>
          <w:rFonts w:ascii="Calibri" w:eastAsia="Calibri" w:hAnsi="Calibri"/>
          <w:color w:val="auto"/>
          <w:w w:val="100"/>
          <w:lang w:val="en-US"/>
        </w:rPr>
        <w:tab/>
        <w:t>I will not knowingly allow an athlete to return to play in a game or practice if</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 xml:space="preserve">he/she received a blow to the head or body that reults in concussion-related </w:t>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 xml:space="preserve">sypmtoms. </w:t>
      </w:r>
    </w:p>
    <w:p w14:paraId="17815084"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t>__________</w:t>
      </w:r>
      <w:r w:rsidRPr="00E61E67">
        <w:rPr>
          <w:rFonts w:ascii="Calibri" w:eastAsia="Calibri" w:hAnsi="Calibri"/>
          <w:color w:val="auto"/>
          <w:w w:val="100"/>
          <w:lang w:val="en-US"/>
        </w:rPr>
        <w:tab/>
        <w:t>Following a concussion the brain needs time to heal. Concussed athletes are</w:t>
      </w:r>
      <w:r w:rsidRPr="00E61E67">
        <w:rPr>
          <w:rFonts w:ascii="Calibri" w:eastAsia="Calibri" w:hAnsi="Calibri"/>
          <w:color w:val="auto"/>
          <w:w w:val="100"/>
          <w:lang w:val="en-US"/>
        </w:rPr>
        <w:tab/>
        <w:t>Initial</w:t>
      </w:r>
      <w:r w:rsidRPr="00E61E67">
        <w:rPr>
          <w:rFonts w:ascii="Calibri" w:eastAsia="Calibri" w:hAnsi="Calibri"/>
          <w:color w:val="auto"/>
          <w:w w:val="100"/>
          <w:lang w:val="en-US"/>
        </w:rPr>
        <w:tab/>
      </w:r>
      <w:r w:rsidRPr="00E61E67">
        <w:rPr>
          <w:rFonts w:ascii="Calibri" w:eastAsia="Calibri" w:hAnsi="Calibri"/>
          <w:color w:val="auto"/>
          <w:w w:val="100"/>
          <w:lang w:val="en-US"/>
        </w:rPr>
        <w:tab/>
        <w:t xml:space="preserve">much more likely to have a repeat concussion if they return to play before their </w:t>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 xml:space="preserve">symptoms resolve.  In rare cases, repeat concussions can cause permanent </w:t>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brain damage, and even death</w:t>
      </w:r>
    </w:p>
    <w:p w14:paraId="56FA8B5A"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t>__________</w:t>
      </w:r>
      <w:r w:rsidRPr="00E61E67">
        <w:rPr>
          <w:rFonts w:ascii="Calibri" w:eastAsia="Calibri" w:hAnsi="Calibri"/>
          <w:color w:val="auto"/>
          <w:w w:val="100"/>
          <w:lang w:val="en-US"/>
        </w:rPr>
        <w:tab/>
        <w:t>I am aware that every first-year student-athlete participating on specified</w:t>
      </w:r>
    </w:p>
    <w:p w14:paraId="64C0ECC3"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ab/>
        <w:t xml:space="preserve">Initial </w:t>
      </w:r>
      <w:r w:rsidRPr="00E61E67">
        <w:rPr>
          <w:rFonts w:ascii="Calibri" w:eastAsia="Calibri" w:hAnsi="Calibri"/>
          <w:color w:val="auto"/>
          <w:w w:val="100"/>
          <w:lang w:val="en-US"/>
        </w:rPr>
        <w:tab/>
      </w:r>
      <w:r w:rsidRPr="00E61E67">
        <w:rPr>
          <w:rFonts w:ascii="Calibri" w:eastAsia="Calibri" w:hAnsi="Calibri"/>
          <w:color w:val="auto"/>
          <w:w w:val="100"/>
          <w:lang w:val="en-US"/>
        </w:rPr>
        <w:tab/>
        <w:t>teams must be baseline tested prior to participation in sport. These tests allow</w:t>
      </w:r>
    </w:p>
    <w:p w14:paraId="5847D259"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for comparison of symptoms, neurocognition, and balance if the athlete were to</w:t>
      </w:r>
    </w:p>
    <w:p w14:paraId="565D948B"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become injured.</w:t>
      </w:r>
    </w:p>
    <w:p w14:paraId="5F188E22"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r>
      <w:r w:rsidRPr="00E61E67">
        <w:rPr>
          <w:rFonts w:ascii="Calibri" w:eastAsia="Calibri" w:hAnsi="Calibri"/>
          <w:color w:val="auto"/>
          <w:w w:val="100"/>
          <w:lang w:val="en-US"/>
        </w:rPr>
        <w:softHyphen/>
        <w:t>__________</w:t>
      </w:r>
      <w:r w:rsidRPr="00E61E67">
        <w:rPr>
          <w:rFonts w:ascii="Calibri" w:eastAsia="Calibri" w:hAnsi="Calibri"/>
          <w:color w:val="auto"/>
          <w:w w:val="100"/>
          <w:lang w:val="en-US"/>
        </w:rPr>
        <w:tab/>
        <w:t>I am aware that athletes diagnosed with a concussion will be assessed</w:t>
      </w:r>
    </w:p>
    <w:p w14:paraId="4C118EEF"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ab/>
        <w:t xml:space="preserve">Initial </w:t>
      </w:r>
      <w:r w:rsidRPr="00E61E67">
        <w:rPr>
          <w:rFonts w:ascii="Calibri" w:eastAsia="Calibri" w:hAnsi="Calibri"/>
          <w:color w:val="auto"/>
          <w:w w:val="100"/>
          <w:lang w:val="en-US"/>
        </w:rPr>
        <w:tab/>
      </w:r>
      <w:r w:rsidRPr="00E61E67">
        <w:rPr>
          <w:rFonts w:ascii="Calibri" w:eastAsia="Calibri" w:hAnsi="Calibri"/>
          <w:color w:val="auto"/>
          <w:w w:val="100"/>
          <w:lang w:val="en-US"/>
        </w:rPr>
        <w:tab/>
        <w:t>once symptoms have resolved. Athletes will begin a graduated</w:t>
      </w:r>
    </w:p>
    <w:p w14:paraId="58A545D5"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ab/>
      </w:r>
      <w:r w:rsidRPr="00E61E67">
        <w:rPr>
          <w:rFonts w:ascii="Calibri" w:eastAsia="Calibri" w:hAnsi="Calibri"/>
          <w:color w:val="auto"/>
          <w:w w:val="100"/>
          <w:lang w:val="en-US"/>
        </w:rPr>
        <w:tab/>
      </w:r>
      <w:r w:rsidRPr="00E61E67">
        <w:rPr>
          <w:rFonts w:ascii="Calibri" w:eastAsia="Calibri" w:hAnsi="Calibri"/>
          <w:color w:val="auto"/>
          <w:w w:val="100"/>
          <w:lang w:val="en-US"/>
        </w:rPr>
        <w:tab/>
        <w:t>return to play protocol following full recovery of neurocognition and balance.</w:t>
      </w:r>
    </w:p>
    <w:p w14:paraId="5774E281"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p>
    <w:p w14:paraId="3A225ECF"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Coach’s Name (Print) ___________________________________________________</w:t>
      </w:r>
    </w:p>
    <w:p w14:paraId="539BECE9"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r w:rsidRPr="00E61E67">
        <w:rPr>
          <w:rFonts w:ascii="Calibri" w:eastAsia="Calibri" w:hAnsi="Calibri"/>
          <w:color w:val="auto"/>
          <w:w w:val="100"/>
          <w:lang w:val="en-US"/>
        </w:rPr>
        <w:t>Coach’s Signature  __________________________ Date:  ____________________</w:t>
      </w:r>
    </w:p>
    <w:p w14:paraId="1FDC8BF3"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r w:rsidRPr="00E61E67">
        <w:rPr>
          <w:rFonts w:ascii="Calibri" w:eastAsia="Calibri" w:hAnsi="Calibri"/>
          <w:color w:val="auto"/>
          <w:w w:val="100"/>
          <w:lang w:val="en-US"/>
        </w:rPr>
        <w:t xml:space="preserve">Source: </w:t>
      </w:r>
      <w:hyperlink r:id="rId19" w:history="1">
        <w:r w:rsidRPr="00E61E67">
          <w:rPr>
            <w:rFonts w:ascii="Calibri" w:eastAsia="Calibri" w:hAnsi="Calibri"/>
            <w:color w:val="0563C1"/>
            <w:w w:val="100"/>
            <w:u w:val="single"/>
            <w:lang w:val="en-US"/>
          </w:rPr>
          <w:t>http://www.hokiesports.com/sportsmed/resources/concussion-statement-coaches.pdf</w:t>
        </w:r>
      </w:hyperlink>
      <w:r w:rsidRPr="00E61E67">
        <w:rPr>
          <w:rFonts w:ascii="Calibri" w:eastAsia="Calibri" w:hAnsi="Calibri"/>
          <w:color w:val="auto"/>
          <w:w w:val="100"/>
          <w:lang w:val="en-US"/>
        </w:rPr>
        <w:t xml:space="preserve"> </w:t>
      </w:r>
    </w:p>
    <w:p w14:paraId="6AF1B2EE" w14:textId="77777777" w:rsidR="00E61E67" w:rsidRPr="00E61E67" w:rsidRDefault="00E61E67" w:rsidP="00E61E67">
      <w:pPr>
        <w:widowControl/>
        <w:autoSpaceDE/>
        <w:autoSpaceDN/>
        <w:spacing w:before="0" w:after="0"/>
        <w:ind w:left="360" w:right="0"/>
        <w:rPr>
          <w:rFonts w:ascii="Calibri" w:eastAsia="Calibri" w:hAnsi="Calibri"/>
          <w:color w:val="auto"/>
          <w:w w:val="100"/>
          <w:lang w:val="en-US"/>
        </w:rPr>
      </w:pPr>
    </w:p>
    <w:p w14:paraId="556A4381"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68AC8D31"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3EB18F21" w14:textId="77777777" w:rsidR="00E61E67" w:rsidRPr="00E61E67" w:rsidRDefault="00E61E67" w:rsidP="00E61E67">
      <w:pPr>
        <w:widowControl/>
        <w:autoSpaceDE/>
        <w:autoSpaceDN/>
        <w:spacing w:before="0" w:after="0" w:line="240" w:lineRule="auto"/>
        <w:ind w:left="360" w:right="0"/>
        <w:jc w:val="center"/>
        <w:rPr>
          <w:rFonts w:ascii="Calibri" w:eastAsia="Calibri" w:hAnsi="Calibri"/>
          <w:color w:val="auto"/>
          <w:w w:val="100"/>
          <w:lang w:val="en-US"/>
        </w:rPr>
      </w:pPr>
    </w:p>
    <w:p w14:paraId="3CCCC845" w14:textId="77777777" w:rsidR="00E61E67" w:rsidRPr="00E61E67" w:rsidRDefault="00E61E67" w:rsidP="00E61E67">
      <w:pPr>
        <w:widowControl/>
        <w:autoSpaceDE/>
        <w:autoSpaceDN/>
        <w:spacing w:before="0" w:after="0" w:line="240" w:lineRule="auto"/>
        <w:ind w:left="360" w:right="0"/>
        <w:jc w:val="center"/>
        <w:rPr>
          <w:rFonts w:ascii="Calibri" w:eastAsia="Calibri" w:hAnsi="Calibri"/>
          <w:b/>
          <w:color w:val="auto"/>
          <w:w w:val="100"/>
          <w:lang w:val="en-US"/>
        </w:rPr>
      </w:pPr>
    </w:p>
    <w:p w14:paraId="172BCC65" w14:textId="77777777" w:rsidR="00E61E67" w:rsidRPr="00E61E67" w:rsidRDefault="00E61E67" w:rsidP="00E61E67">
      <w:pPr>
        <w:widowControl/>
        <w:autoSpaceDE/>
        <w:autoSpaceDN/>
        <w:spacing w:before="0" w:after="0" w:line="240" w:lineRule="auto"/>
        <w:ind w:left="360" w:right="0"/>
        <w:jc w:val="center"/>
        <w:rPr>
          <w:rFonts w:ascii="Calibri" w:eastAsia="Calibri" w:hAnsi="Calibri"/>
          <w:b/>
          <w:color w:val="auto"/>
          <w:w w:val="100"/>
          <w:lang w:val="en-US"/>
        </w:rPr>
      </w:pPr>
    </w:p>
    <w:p w14:paraId="064D038E" w14:textId="77777777" w:rsidR="00E61E67" w:rsidRPr="00E61E67" w:rsidRDefault="00E61E67" w:rsidP="00E61E67">
      <w:pPr>
        <w:widowControl/>
        <w:autoSpaceDE/>
        <w:autoSpaceDN/>
        <w:spacing w:before="0" w:after="0" w:line="240" w:lineRule="auto"/>
        <w:ind w:left="360" w:right="0"/>
        <w:jc w:val="center"/>
        <w:rPr>
          <w:rFonts w:ascii="Calibri" w:eastAsia="Calibri" w:hAnsi="Calibri"/>
          <w:b/>
          <w:color w:val="auto"/>
          <w:w w:val="100"/>
          <w:lang w:val="en-US"/>
        </w:rPr>
      </w:pPr>
    </w:p>
    <w:p w14:paraId="538E0F4A" w14:textId="77777777" w:rsidR="00E61E67" w:rsidRPr="00E61E67" w:rsidRDefault="00E61E67" w:rsidP="00E61E67">
      <w:pPr>
        <w:widowControl/>
        <w:autoSpaceDE/>
        <w:autoSpaceDN/>
        <w:spacing w:before="0" w:after="0" w:line="240" w:lineRule="auto"/>
        <w:ind w:left="360" w:right="0"/>
        <w:rPr>
          <w:rFonts w:ascii="Garamond" w:eastAsia="Calibri" w:hAnsi="Garamond"/>
          <w:bCs/>
          <w:color w:val="auto"/>
          <w:w w:val="100"/>
          <w:lang w:val="en-US"/>
        </w:rPr>
      </w:pPr>
      <w:r w:rsidRPr="00E61E67">
        <w:rPr>
          <w:rFonts w:ascii="Garamond" w:eastAsia="Calibri" w:hAnsi="Garamond"/>
          <w:bCs/>
          <w:color w:val="auto"/>
          <w:w w:val="100"/>
          <w:lang w:val="en-US"/>
        </w:rPr>
        <w:lastRenderedPageBreak/>
        <w:t xml:space="preserve">Appendix F – References </w:t>
      </w:r>
    </w:p>
    <w:p w14:paraId="0BED6646" w14:textId="77777777" w:rsidR="00E61E67" w:rsidRPr="00E61E67" w:rsidRDefault="00E61E67" w:rsidP="00E61E67">
      <w:pPr>
        <w:widowControl/>
        <w:autoSpaceDE/>
        <w:autoSpaceDN/>
        <w:spacing w:before="0" w:after="0" w:line="240" w:lineRule="auto"/>
        <w:ind w:left="360" w:right="0"/>
        <w:jc w:val="center"/>
        <w:rPr>
          <w:rFonts w:ascii="Calibri" w:eastAsia="Calibri" w:hAnsi="Calibri"/>
          <w:b/>
          <w:color w:val="auto"/>
          <w:w w:val="100"/>
          <w:lang w:val="en-US"/>
        </w:rPr>
      </w:pPr>
      <w:r w:rsidRPr="00E61E67">
        <w:rPr>
          <w:rFonts w:ascii="Calibri" w:eastAsia="Calibri" w:hAnsi="Calibri"/>
          <w:b/>
          <w:color w:val="auto"/>
          <w:w w:val="100"/>
          <w:lang w:val="en-US"/>
        </w:rPr>
        <w:t>References</w:t>
      </w:r>
    </w:p>
    <w:p w14:paraId="2D793D7C" w14:textId="77777777" w:rsidR="00E61E67" w:rsidRPr="00E61E67" w:rsidRDefault="00E61E67" w:rsidP="00E61E67">
      <w:pPr>
        <w:widowControl/>
        <w:autoSpaceDE/>
        <w:autoSpaceDN/>
        <w:spacing w:before="0" w:after="0" w:line="240" w:lineRule="auto"/>
        <w:ind w:left="360" w:right="0"/>
        <w:jc w:val="center"/>
        <w:rPr>
          <w:rFonts w:ascii="Calibri" w:eastAsia="Calibri" w:hAnsi="Calibri"/>
          <w:b/>
          <w:color w:val="auto"/>
          <w:w w:val="100"/>
          <w:lang w:val="en-US"/>
        </w:rPr>
      </w:pPr>
    </w:p>
    <w:p w14:paraId="1F387E6A" w14:textId="77777777" w:rsidR="00E61E67" w:rsidRPr="00E61E67" w:rsidRDefault="00E61E67" w:rsidP="00E61E67">
      <w:pPr>
        <w:widowControl/>
        <w:numPr>
          <w:ilvl w:val="0"/>
          <w:numId w:val="8"/>
        </w:numPr>
        <w:autoSpaceDE/>
        <w:autoSpaceDN/>
        <w:spacing w:before="0" w:after="0" w:line="240" w:lineRule="auto"/>
        <w:ind w:right="0"/>
        <w:rPr>
          <w:rFonts w:ascii="Calibri" w:eastAsia="Calibri" w:hAnsi="Calibri"/>
          <w:color w:val="auto"/>
          <w:w w:val="100"/>
          <w:lang w:val="en-US"/>
        </w:rPr>
      </w:pPr>
      <w:r w:rsidRPr="00E61E67">
        <w:rPr>
          <w:rFonts w:ascii="Calibri" w:eastAsia="Calibri" w:hAnsi="Calibri"/>
          <w:color w:val="auto"/>
          <w:w w:val="100"/>
          <w:lang w:val="en-US"/>
        </w:rPr>
        <w:t xml:space="preserve">NCAA &amp; CDC Educational Material on Concussion in Sport. Available online at www.ncaa.org/health-safety. </w:t>
      </w:r>
    </w:p>
    <w:p w14:paraId="55565D1B" w14:textId="77777777" w:rsidR="00E61E67" w:rsidRPr="00E61E67" w:rsidRDefault="00E61E67" w:rsidP="00E61E67">
      <w:pPr>
        <w:widowControl/>
        <w:numPr>
          <w:ilvl w:val="0"/>
          <w:numId w:val="8"/>
        </w:numPr>
        <w:autoSpaceDE/>
        <w:autoSpaceDN/>
        <w:spacing w:before="0" w:after="0" w:line="240" w:lineRule="auto"/>
        <w:ind w:right="0"/>
        <w:rPr>
          <w:rFonts w:ascii="Calibri" w:eastAsia="Calibri" w:hAnsi="Calibri"/>
          <w:color w:val="auto"/>
          <w:w w:val="100"/>
          <w:lang w:val="en-US"/>
        </w:rPr>
      </w:pPr>
      <w:r w:rsidRPr="00E61E67">
        <w:rPr>
          <w:rFonts w:ascii="Calibri" w:eastAsia="Calibri" w:hAnsi="Calibri"/>
          <w:i/>
          <w:iCs/>
          <w:color w:val="auto"/>
          <w:w w:val="100"/>
          <w:u w:val="single"/>
          <w:lang w:val="en-US"/>
        </w:rPr>
        <w:t>NCAA Sports Medicine Handbook</w:t>
      </w:r>
      <w:r w:rsidRPr="00E61E67">
        <w:rPr>
          <w:rFonts w:ascii="Calibri" w:eastAsia="Calibri" w:hAnsi="Calibri"/>
          <w:color w:val="auto"/>
          <w:w w:val="100"/>
          <w:lang w:val="en-US"/>
        </w:rPr>
        <w:t xml:space="preserve">. 2014-2015. </w:t>
      </w:r>
    </w:p>
    <w:p w14:paraId="6D3EC247" w14:textId="77777777" w:rsidR="00E61E67" w:rsidRPr="00E61E67" w:rsidRDefault="00E61E67" w:rsidP="00E61E67">
      <w:pPr>
        <w:widowControl/>
        <w:numPr>
          <w:ilvl w:val="0"/>
          <w:numId w:val="8"/>
        </w:numPr>
        <w:autoSpaceDE/>
        <w:autoSpaceDN/>
        <w:spacing w:before="0" w:after="0" w:line="240" w:lineRule="auto"/>
        <w:ind w:right="0"/>
        <w:rPr>
          <w:rFonts w:ascii="Calibri" w:eastAsia="Calibri" w:hAnsi="Calibri"/>
          <w:color w:val="auto"/>
          <w:w w:val="100"/>
          <w:lang w:val="en-US"/>
        </w:rPr>
      </w:pPr>
      <w:r w:rsidRPr="00E61E67">
        <w:rPr>
          <w:rFonts w:ascii="Calibri" w:eastAsia="Calibri" w:hAnsi="Calibri"/>
          <w:i/>
          <w:iCs/>
          <w:color w:val="auto"/>
          <w:w w:val="100"/>
          <w:u w:val="single"/>
          <w:lang w:val="en-US"/>
        </w:rPr>
        <w:t>NCAA Sport Science Institute Newsletter</w:t>
      </w:r>
      <w:r w:rsidRPr="00E61E67">
        <w:rPr>
          <w:rFonts w:ascii="Calibri" w:eastAsia="Calibri" w:hAnsi="Calibri"/>
          <w:color w:val="auto"/>
          <w:w w:val="100"/>
          <w:lang w:val="en-US"/>
        </w:rPr>
        <w:t xml:space="preserve">. Vol 1, Issue 2, 2013. </w:t>
      </w:r>
    </w:p>
    <w:p w14:paraId="1BB00618" w14:textId="77777777" w:rsidR="00E61E67" w:rsidRPr="00E61E67" w:rsidRDefault="00E61E67" w:rsidP="00E61E67">
      <w:pPr>
        <w:widowControl/>
        <w:numPr>
          <w:ilvl w:val="0"/>
          <w:numId w:val="8"/>
        </w:numPr>
        <w:autoSpaceDE/>
        <w:autoSpaceDN/>
        <w:spacing w:before="0" w:after="0" w:line="240" w:lineRule="auto"/>
        <w:ind w:right="0"/>
        <w:rPr>
          <w:rFonts w:ascii="Calibri" w:eastAsia="Calibri" w:hAnsi="Calibri"/>
          <w:color w:val="auto"/>
          <w:w w:val="100"/>
          <w:lang w:val="en-US"/>
        </w:rPr>
      </w:pPr>
      <w:r w:rsidRPr="00E61E67">
        <w:rPr>
          <w:rFonts w:ascii="Calibri" w:eastAsia="Calibri" w:hAnsi="Calibri"/>
          <w:color w:val="auto"/>
          <w:w w:val="100"/>
          <w:lang w:val="en-US"/>
        </w:rPr>
        <w:t xml:space="preserve">National Athletic Trainers’ Association Position Statement: Management of Sport Concussion. </w:t>
      </w:r>
      <w:r w:rsidRPr="00E61E67">
        <w:rPr>
          <w:rFonts w:ascii="Calibri" w:eastAsia="Calibri" w:hAnsi="Calibri"/>
          <w:i/>
          <w:iCs/>
          <w:color w:val="auto"/>
          <w:w w:val="100"/>
          <w:lang w:val="en-US"/>
        </w:rPr>
        <w:t>Journal of Athletic Training</w:t>
      </w:r>
      <w:r w:rsidRPr="00E61E67">
        <w:rPr>
          <w:rFonts w:ascii="Calibri" w:eastAsia="Calibri" w:hAnsi="Calibri"/>
          <w:color w:val="auto"/>
          <w:w w:val="100"/>
          <w:lang w:val="en-US"/>
        </w:rPr>
        <w:t xml:space="preserve">, 2014; 49(2). </w:t>
      </w:r>
    </w:p>
    <w:p w14:paraId="4AE69A90" w14:textId="77777777" w:rsidR="00E61E67" w:rsidRPr="00E61E67" w:rsidRDefault="00E61E67" w:rsidP="00E61E67">
      <w:pPr>
        <w:widowControl/>
        <w:numPr>
          <w:ilvl w:val="0"/>
          <w:numId w:val="8"/>
        </w:numPr>
        <w:autoSpaceDE/>
        <w:autoSpaceDN/>
        <w:spacing w:before="0" w:after="0" w:line="240" w:lineRule="auto"/>
        <w:ind w:right="0"/>
        <w:rPr>
          <w:rFonts w:ascii="Calibri" w:eastAsia="Calibri" w:hAnsi="Calibri"/>
          <w:color w:val="auto"/>
          <w:w w:val="100"/>
          <w:lang w:val="en-US"/>
        </w:rPr>
      </w:pPr>
      <w:r w:rsidRPr="00E61E67">
        <w:rPr>
          <w:rFonts w:ascii="Calibri" w:eastAsia="Calibri" w:hAnsi="Calibri"/>
          <w:color w:val="auto"/>
          <w:w w:val="100"/>
          <w:u w:val="single"/>
          <w:lang w:val="en-US"/>
        </w:rPr>
        <w:t>Consensus Statement on Concussion in Sport; the 4th International Conference on Concussion in Sport Held in Zurich, November, 2012</w:t>
      </w:r>
      <w:r w:rsidRPr="00E61E67">
        <w:rPr>
          <w:rFonts w:ascii="Calibri" w:eastAsia="Calibri" w:hAnsi="Calibri"/>
          <w:color w:val="auto"/>
          <w:w w:val="100"/>
          <w:lang w:val="en-US"/>
        </w:rPr>
        <w:t xml:space="preserve">. </w:t>
      </w:r>
      <w:r w:rsidRPr="00E61E67">
        <w:rPr>
          <w:rFonts w:ascii="Calibri" w:eastAsia="Calibri" w:hAnsi="Calibri"/>
          <w:i/>
          <w:iCs/>
          <w:color w:val="auto"/>
          <w:w w:val="100"/>
          <w:lang w:val="en-US"/>
        </w:rPr>
        <w:t>British Journal of Sports Medicine</w:t>
      </w:r>
      <w:r w:rsidRPr="00E61E67">
        <w:rPr>
          <w:rFonts w:ascii="Calibri" w:eastAsia="Calibri" w:hAnsi="Calibri"/>
          <w:color w:val="auto"/>
          <w:w w:val="100"/>
          <w:lang w:val="en-US"/>
        </w:rPr>
        <w:t xml:space="preserve">, 2013; 47: 250-258. </w:t>
      </w:r>
    </w:p>
    <w:p w14:paraId="0BC469F8" w14:textId="77777777" w:rsidR="00E61E67" w:rsidRPr="00E61E67" w:rsidRDefault="00E61E67" w:rsidP="00E61E67">
      <w:pPr>
        <w:widowControl/>
        <w:numPr>
          <w:ilvl w:val="0"/>
          <w:numId w:val="8"/>
        </w:numPr>
        <w:autoSpaceDE/>
        <w:autoSpaceDN/>
        <w:spacing w:before="0" w:after="0" w:line="240" w:lineRule="auto"/>
        <w:ind w:right="0"/>
        <w:rPr>
          <w:rFonts w:ascii="Calibri" w:eastAsia="Calibri" w:hAnsi="Calibri"/>
          <w:color w:val="auto"/>
          <w:w w:val="100"/>
          <w:lang w:val="en-US"/>
        </w:rPr>
      </w:pPr>
      <w:r w:rsidRPr="00E61E67">
        <w:rPr>
          <w:rFonts w:ascii="Calibri" w:eastAsia="Calibri" w:hAnsi="Calibri"/>
          <w:color w:val="auto"/>
          <w:w w:val="100"/>
          <w:u w:val="single"/>
          <w:lang w:val="en-US"/>
        </w:rPr>
        <w:t>University of North Carolina Wilmington Concussion Management Policy</w:t>
      </w:r>
      <w:r w:rsidRPr="00E61E67">
        <w:rPr>
          <w:rFonts w:ascii="Calibri" w:eastAsia="Calibri" w:hAnsi="Calibri"/>
          <w:color w:val="auto"/>
          <w:w w:val="100"/>
          <w:lang w:val="en-US"/>
        </w:rPr>
        <w:t>. 2015.</w:t>
      </w:r>
    </w:p>
    <w:p w14:paraId="092218E7" w14:textId="77777777" w:rsidR="00E61E67" w:rsidRPr="00E61E67" w:rsidRDefault="00E61E67" w:rsidP="00E61E67">
      <w:pPr>
        <w:widowControl/>
        <w:autoSpaceDE/>
        <w:autoSpaceDN/>
        <w:spacing w:before="0" w:after="0" w:line="240" w:lineRule="auto"/>
        <w:ind w:left="360" w:right="0"/>
        <w:rPr>
          <w:rFonts w:ascii="Calibri" w:eastAsia="Calibri" w:hAnsi="Calibri"/>
          <w:color w:val="auto"/>
          <w:w w:val="100"/>
          <w:lang w:val="en-US"/>
        </w:rPr>
      </w:pPr>
    </w:p>
    <w:p w14:paraId="178EFA0F" w14:textId="77777777" w:rsidR="005142C6" w:rsidRPr="00043FDF" w:rsidRDefault="005142C6" w:rsidP="00F53D88">
      <w:pPr>
        <w:spacing w:after="0" w:line="240" w:lineRule="auto"/>
        <w:rPr>
          <w:rFonts w:ascii="Garamond" w:hAnsi="Garamond"/>
          <w:color w:val="242424"/>
          <w:sz w:val="24"/>
          <w:szCs w:val="24"/>
        </w:rPr>
      </w:pPr>
    </w:p>
    <w:bookmarkEnd w:id="0"/>
    <w:p w14:paraId="3A872DFD" w14:textId="217CFEE5" w:rsidR="009E502A" w:rsidRPr="00043FDF" w:rsidRDefault="009E502A" w:rsidP="00615C86">
      <w:pPr>
        <w:rPr>
          <w:rFonts w:ascii="Garamond" w:hAnsi="Garamond"/>
          <w:sz w:val="24"/>
          <w:szCs w:val="24"/>
        </w:rPr>
      </w:pPr>
    </w:p>
    <w:sectPr w:rsidR="009E502A" w:rsidRPr="00043FDF" w:rsidSect="005142C6">
      <w:headerReference w:type="default" r:id="rId20"/>
      <w:footerReference w:type="default" r:id="rId21"/>
      <w:headerReference w:type="first" r:id="rId22"/>
      <w:pgSz w:w="12240" w:h="15840"/>
      <w:pgMar w:top="1584" w:right="1080" w:bottom="1080" w:left="1080" w:header="432"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97569" w14:textId="77777777" w:rsidR="00C97FAD" w:rsidRDefault="00C97FAD" w:rsidP="009E502A">
      <w:r>
        <w:separator/>
      </w:r>
    </w:p>
  </w:endnote>
  <w:endnote w:type="continuationSeparator" w:id="0">
    <w:p w14:paraId="3FE72A9C" w14:textId="77777777" w:rsidR="00C97FAD" w:rsidRDefault="00C97FAD" w:rsidP="009E5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Light">
    <w:altName w:val="Arial Nova Light"/>
    <w:charset w:val="00"/>
    <w:family w:val="swiss"/>
    <w:pitch w:val="variable"/>
    <w:sig w:usb0="800000AF" w:usb1="4000204A" w:usb2="00000000" w:usb3="00000000" w:csb0="00000001" w:csb1="00000000"/>
  </w:font>
  <w:font w:name="Arial Nova Light">
    <w:charset w:val="00"/>
    <w:family w:val="swiss"/>
    <w:pitch w:val="variable"/>
    <w:sig w:usb0="0000028F" w:usb1="00000002" w:usb2="00000000" w:usb3="00000000" w:csb0="0000019F" w:csb1="00000000"/>
  </w:font>
  <w:font w:name="Times New Roman (Body CS)">
    <w:altName w:val="Times New Roman"/>
    <w:panose1 w:val="00000000000000000000"/>
    <w:charset w:val="00"/>
    <w:family w:val="roman"/>
    <w:notTrueType/>
    <w:pitch w:val="default"/>
  </w:font>
  <w:font w:name="BASKERVILLE SEMIBOLD">
    <w:altName w:val="Baskerville Old Face"/>
    <w:charset w:val="00"/>
    <w:family w:val="roman"/>
    <w:pitch w:val="variable"/>
    <w:sig w:usb0="80000067" w:usb1="02000040"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askerville">
    <w:altName w:val="Baskerville Old Face"/>
    <w:charset w:val="00"/>
    <w:family w:val="roman"/>
    <w:pitch w:val="variable"/>
    <w:sig w:usb0="80000067" w:usb1="02000000" w:usb2="00000000" w:usb3="00000000" w:csb0="0000019F" w:csb1="00000000"/>
  </w:font>
  <w:font w:name="Open Sans Condensed Light">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Myriad Pro">
    <w:altName w:val="Times New Roman"/>
    <w:panose1 w:val="00000000000000000000"/>
    <w:charset w:val="00"/>
    <w:family w:val="swiss"/>
    <w:notTrueType/>
    <w:pitch w:val="variable"/>
    <w:sig w:usb0="20000287" w:usb1="00000001"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8374A" w14:textId="484A7F4C" w:rsidR="00827AA6" w:rsidRDefault="00827AA6" w:rsidP="00827AA6">
    <w:pPr>
      <w:pStyle w:val="Footer"/>
      <w:tabs>
        <w:tab w:val="clear" w:pos="4680"/>
        <w:tab w:val="clear" w:pos="9360"/>
        <w:tab w:val="left" w:pos="2949"/>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6ABA77" w14:textId="77777777" w:rsidR="00C97FAD" w:rsidRDefault="00C97FAD" w:rsidP="009E502A">
      <w:r>
        <w:separator/>
      </w:r>
    </w:p>
  </w:footnote>
  <w:footnote w:type="continuationSeparator" w:id="0">
    <w:p w14:paraId="5A8C5E5D" w14:textId="77777777" w:rsidR="00C97FAD" w:rsidRDefault="00C97FAD" w:rsidP="009E50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4E452" w14:textId="77777777" w:rsidR="00E6499E" w:rsidRDefault="00F257A4" w:rsidP="000F12AF">
    <w:pPr>
      <w:pStyle w:val="Header"/>
      <w:tabs>
        <w:tab w:val="clear" w:pos="4680"/>
        <w:tab w:val="clear" w:pos="9360"/>
        <w:tab w:val="right" w:pos="9990"/>
      </w:tabs>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629CE" w14:textId="77777777" w:rsidR="00E6499E" w:rsidRDefault="00EE0C7D" w:rsidP="003F5B00">
    <w:pPr>
      <w:pStyle w:val="Header"/>
    </w:pPr>
    <w:r>
      <w:rPr>
        <w:b/>
        <w:noProof/>
        <w:color w:val="262626"/>
      </w:rPr>
      <mc:AlternateContent>
        <mc:Choice Requires="wps">
          <w:drawing>
            <wp:anchor distT="0" distB="0" distL="114300" distR="114300" simplePos="0" relativeHeight="251658240" behindDoc="0" locked="0" layoutInCell="1" allowOverlap="1" wp14:anchorId="217ADDFD" wp14:editId="36420B04">
              <wp:simplePos x="0" y="0"/>
              <wp:positionH relativeFrom="column">
                <wp:posOffset>5441302</wp:posOffset>
              </wp:positionH>
              <wp:positionV relativeFrom="paragraph">
                <wp:posOffset>49141</wp:posOffset>
              </wp:positionV>
              <wp:extent cx="976604" cy="411125"/>
              <wp:effectExtent l="0" t="0" r="1905" b="0"/>
              <wp:wrapNone/>
              <wp:docPr id="6" name="Text Box 6"/>
              <wp:cNvGraphicFramePr/>
              <a:graphic xmlns:a="http://schemas.openxmlformats.org/drawingml/2006/main">
                <a:graphicData uri="http://schemas.microsoft.com/office/word/2010/wordprocessingShape">
                  <wps:wsp>
                    <wps:cNvSpPr txBox="1"/>
                    <wps:spPr>
                      <a:xfrm>
                        <a:off x="0" y="0"/>
                        <a:ext cx="976604" cy="411125"/>
                      </a:xfrm>
                      <a:prstGeom prst="rect">
                        <a:avLst/>
                      </a:prstGeom>
                      <a:solidFill>
                        <a:schemeClr val="lt1"/>
                      </a:solidFill>
                      <a:ln w="6350">
                        <a:noFill/>
                      </a:ln>
                    </wps:spPr>
                    <wps:txbx>
                      <w:txbxContent>
                        <w:p w14:paraId="032872D5" w14:textId="12B496A8" w:rsidR="00FE0C29" w:rsidRPr="00FE0C29" w:rsidRDefault="00F257A4" w:rsidP="00FE0C29">
                          <w:pPr>
                            <w:rPr>
                              <w:i/>
                              <w:iCs/>
                              <w:color w:val="000000" w:themeColor="text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17ADDFD" id="_x0000_t202" coordsize="21600,21600" o:spt="202" path="m,l,21600r21600,l21600,xe">
              <v:stroke joinstyle="miter"/>
              <v:path gradientshapeok="t" o:connecttype="rect"/>
            </v:shapetype>
            <v:shape id="Text Box 6" o:spid="_x0000_s1026" type="#_x0000_t202" style="position:absolute;margin-left:428.45pt;margin-top:3.85pt;width:76.9pt;height:32.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" fillcolor="white [3201]" stroked="f" strokeweight=".5pt">
              <v:textbox>
                <w:txbxContent>
                  <w:p w14:paraId="032872D5" w14:textId="12B496A8" w:rsidR="00FE0C29" w:rsidRPr="00FE0C29" w:rsidRDefault="00161915" w:rsidP="00FE0C29">
                    <w:pPr>
                      <w:rPr>
                        <w:i/>
                        <w:iCs/>
                        <w:color w:val="000000" w:themeColor="text1"/>
                        <w:sz w:val="21"/>
                        <w:szCs w:val="21"/>
                      </w:rPr>
                    </w:pPr>
                  </w:p>
                </w:txbxContent>
              </v:textbox>
            </v:shape>
          </w:pict>
        </mc:Fallback>
      </mc:AlternateContent>
    </w:r>
    <w:r>
      <w:rPr>
        <w:noProof/>
        <w:color w:val="404040"/>
      </w:rPr>
      <w:drawing>
        <wp:inline distT="0" distB="0" distL="0" distR="0" wp14:anchorId="66863AEC" wp14:editId="468F51F7">
          <wp:extent cx="2103120" cy="743372"/>
          <wp:effectExtent l="0" t="0" r="5080" b="635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03120" cy="7433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3E667B"/>
    <w:multiLevelType w:val="hybridMultilevel"/>
    <w:tmpl w:val="B360EF00"/>
    <w:lvl w:ilvl="0" w:tplc="04090001">
      <w:start w:val="1"/>
      <w:numFmt w:val="bullet"/>
      <w:lvlText w:val=""/>
      <w:lvlJc w:val="left"/>
      <w:pPr>
        <w:ind w:left="1944" w:hanging="360"/>
      </w:pPr>
      <w:rPr>
        <w:rFonts w:ascii="Symbol" w:hAnsi="Symbol" w:hint="default"/>
      </w:rPr>
    </w:lvl>
    <w:lvl w:ilvl="1" w:tplc="04090003" w:tentative="1">
      <w:start w:val="1"/>
      <w:numFmt w:val="bullet"/>
      <w:lvlText w:val="o"/>
      <w:lvlJc w:val="left"/>
      <w:pPr>
        <w:ind w:left="2664" w:hanging="360"/>
      </w:pPr>
      <w:rPr>
        <w:rFonts w:ascii="Courier New" w:hAnsi="Courier New" w:cs="Courier New" w:hint="default"/>
      </w:rPr>
    </w:lvl>
    <w:lvl w:ilvl="2" w:tplc="04090005" w:tentative="1">
      <w:start w:val="1"/>
      <w:numFmt w:val="bullet"/>
      <w:lvlText w:val=""/>
      <w:lvlJc w:val="left"/>
      <w:pPr>
        <w:ind w:left="3384" w:hanging="360"/>
      </w:pPr>
      <w:rPr>
        <w:rFonts w:ascii="Wingdings" w:hAnsi="Wingdings" w:hint="default"/>
      </w:rPr>
    </w:lvl>
    <w:lvl w:ilvl="3" w:tplc="04090001" w:tentative="1">
      <w:start w:val="1"/>
      <w:numFmt w:val="bullet"/>
      <w:lvlText w:val=""/>
      <w:lvlJc w:val="left"/>
      <w:pPr>
        <w:ind w:left="4104" w:hanging="360"/>
      </w:pPr>
      <w:rPr>
        <w:rFonts w:ascii="Symbol" w:hAnsi="Symbol" w:hint="default"/>
      </w:rPr>
    </w:lvl>
    <w:lvl w:ilvl="4" w:tplc="04090003" w:tentative="1">
      <w:start w:val="1"/>
      <w:numFmt w:val="bullet"/>
      <w:lvlText w:val="o"/>
      <w:lvlJc w:val="left"/>
      <w:pPr>
        <w:ind w:left="4824" w:hanging="360"/>
      </w:pPr>
      <w:rPr>
        <w:rFonts w:ascii="Courier New" w:hAnsi="Courier New" w:cs="Courier New" w:hint="default"/>
      </w:rPr>
    </w:lvl>
    <w:lvl w:ilvl="5" w:tplc="04090005" w:tentative="1">
      <w:start w:val="1"/>
      <w:numFmt w:val="bullet"/>
      <w:lvlText w:val=""/>
      <w:lvlJc w:val="left"/>
      <w:pPr>
        <w:ind w:left="5544" w:hanging="360"/>
      </w:pPr>
      <w:rPr>
        <w:rFonts w:ascii="Wingdings" w:hAnsi="Wingdings" w:hint="default"/>
      </w:rPr>
    </w:lvl>
    <w:lvl w:ilvl="6" w:tplc="04090001" w:tentative="1">
      <w:start w:val="1"/>
      <w:numFmt w:val="bullet"/>
      <w:lvlText w:val=""/>
      <w:lvlJc w:val="left"/>
      <w:pPr>
        <w:ind w:left="6264" w:hanging="360"/>
      </w:pPr>
      <w:rPr>
        <w:rFonts w:ascii="Symbol" w:hAnsi="Symbol" w:hint="default"/>
      </w:rPr>
    </w:lvl>
    <w:lvl w:ilvl="7" w:tplc="04090003" w:tentative="1">
      <w:start w:val="1"/>
      <w:numFmt w:val="bullet"/>
      <w:lvlText w:val="o"/>
      <w:lvlJc w:val="left"/>
      <w:pPr>
        <w:ind w:left="6984" w:hanging="360"/>
      </w:pPr>
      <w:rPr>
        <w:rFonts w:ascii="Courier New" w:hAnsi="Courier New" w:cs="Courier New" w:hint="default"/>
      </w:rPr>
    </w:lvl>
    <w:lvl w:ilvl="8" w:tplc="04090005" w:tentative="1">
      <w:start w:val="1"/>
      <w:numFmt w:val="bullet"/>
      <w:lvlText w:val=""/>
      <w:lvlJc w:val="left"/>
      <w:pPr>
        <w:ind w:left="7704" w:hanging="360"/>
      </w:pPr>
      <w:rPr>
        <w:rFonts w:ascii="Wingdings" w:hAnsi="Wingdings" w:hint="default"/>
      </w:rPr>
    </w:lvl>
  </w:abstractNum>
  <w:abstractNum w:abstractNumId="1" w15:restartNumberingAfterBreak="0">
    <w:nsid w:val="393577A7"/>
    <w:multiLevelType w:val="hybridMultilevel"/>
    <w:tmpl w:val="0E5E8332"/>
    <w:lvl w:ilvl="0" w:tplc="04090001">
      <w:start w:val="1"/>
      <w:numFmt w:val="bullet"/>
      <w:lvlText w:val=""/>
      <w:lvlJc w:val="left"/>
      <w:pPr>
        <w:ind w:left="1152" w:hanging="360"/>
      </w:pPr>
      <w:rPr>
        <w:rFonts w:ascii="Symbol" w:hAnsi="Symbol" w:hint="default"/>
      </w:rPr>
    </w:lvl>
    <w:lvl w:ilvl="1" w:tplc="04090003">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 w15:restartNumberingAfterBreak="0">
    <w:nsid w:val="3A825BEF"/>
    <w:multiLevelType w:val="hybridMultilevel"/>
    <w:tmpl w:val="5C8CC26A"/>
    <w:lvl w:ilvl="0" w:tplc="68C01EC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B34861"/>
    <w:multiLevelType w:val="hybridMultilevel"/>
    <w:tmpl w:val="FA0C2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A57B5B"/>
    <w:multiLevelType w:val="hybridMultilevel"/>
    <w:tmpl w:val="69E294E8"/>
    <w:lvl w:ilvl="0" w:tplc="04090001">
      <w:start w:val="1"/>
      <w:numFmt w:val="bullet"/>
      <w:lvlText w:val=""/>
      <w:lvlJc w:val="left"/>
      <w:pPr>
        <w:ind w:left="791" w:hanging="360"/>
      </w:pPr>
      <w:rPr>
        <w:rFonts w:ascii="Symbol" w:hAnsi="Symbol"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5" w15:restartNumberingAfterBreak="0">
    <w:nsid w:val="634A6A53"/>
    <w:multiLevelType w:val="hybridMultilevel"/>
    <w:tmpl w:val="ADB45D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7D4785E"/>
    <w:multiLevelType w:val="multilevel"/>
    <w:tmpl w:val="207A48F2"/>
    <w:lvl w:ilvl="0">
      <w:start w:val="1"/>
      <w:numFmt w:val="decimal"/>
      <w:pStyle w:val="PolicyHeading1"/>
      <w:lvlText w:val="%1."/>
      <w:lvlJc w:val="left"/>
      <w:pPr>
        <w:ind w:left="360" w:hanging="360"/>
      </w:pPr>
      <w:rPr>
        <w:rFonts w:hint="default"/>
        <w:sz w:val="22"/>
        <w:szCs w:val="22"/>
      </w:rPr>
    </w:lvl>
    <w:lvl w:ilvl="1">
      <w:start w:val="1"/>
      <w:numFmt w:val="decimal"/>
      <w:pStyle w:val="PolicySecondLevel"/>
      <w:lvlText w:val="%1.%2."/>
      <w:lvlJc w:val="left"/>
      <w:pPr>
        <w:ind w:left="792" w:hanging="432"/>
      </w:pPr>
      <w:rPr>
        <w:rFonts w:hint="default"/>
        <w:b w:val="0"/>
        <w:strike w:val="0"/>
      </w:rPr>
    </w:lvl>
    <w:lvl w:ilvl="2">
      <w:start w:val="1"/>
      <w:numFmt w:val="decimal"/>
      <w:pStyle w:val="Policy3rdLeve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7E177E14"/>
    <w:multiLevelType w:val="hybridMultilevel"/>
    <w:tmpl w:val="121C3F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4"/>
  </w:num>
  <w:num w:numId="4">
    <w:abstractNumId w:val="6"/>
  </w:num>
  <w:num w:numId="5">
    <w:abstractNumId w:val="1"/>
  </w:num>
  <w:num w:numId="6">
    <w:abstractNumId w:val="0"/>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2A"/>
    <w:rsid w:val="00003922"/>
    <w:rsid w:val="00004AEF"/>
    <w:rsid w:val="00027833"/>
    <w:rsid w:val="00040E5F"/>
    <w:rsid w:val="00043FDF"/>
    <w:rsid w:val="000477F4"/>
    <w:rsid w:val="00051C00"/>
    <w:rsid w:val="00063D50"/>
    <w:rsid w:val="0006685C"/>
    <w:rsid w:val="000669EA"/>
    <w:rsid w:val="00066AE2"/>
    <w:rsid w:val="00076CA0"/>
    <w:rsid w:val="0009427A"/>
    <w:rsid w:val="00096A9C"/>
    <w:rsid w:val="00097260"/>
    <w:rsid w:val="000A0EE7"/>
    <w:rsid w:val="000A1A3C"/>
    <w:rsid w:val="000A3C14"/>
    <w:rsid w:val="000A49EA"/>
    <w:rsid w:val="000B735E"/>
    <w:rsid w:val="000C4648"/>
    <w:rsid w:val="000D1A05"/>
    <w:rsid w:val="000D3111"/>
    <w:rsid w:val="00116383"/>
    <w:rsid w:val="00123442"/>
    <w:rsid w:val="00126855"/>
    <w:rsid w:val="001402A8"/>
    <w:rsid w:val="00161915"/>
    <w:rsid w:val="00166C39"/>
    <w:rsid w:val="00192A2F"/>
    <w:rsid w:val="00192D9D"/>
    <w:rsid w:val="001A26D1"/>
    <w:rsid w:val="001A3AEA"/>
    <w:rsid w:val="001B2364"/>
    <w:rsid w:val="001D1F0A"/>
    <w:rsid w:val="001D52C2"/>
    <w:rsid w:val="001F1B8E"/>
    <w:rsid w:val="001F798C"/>
    <w:rsid w:val="00205A85"/>
    <w:rsid w:val="00207339"/>
    <w:rsid w:val="00212D6D"/>
    <w:rsid w:val="00222171"/>
    <w:rsid w:val="00227D85"/>
    <w:rsid w:val="00244609"/>
    <w:rsid w:val="00293B1E"/>
    <w:rsid w:val="002E1CEC"/>
    <w:rsid w:val="002E5AFA"/>
    <w:rsid w:val="002F0282"/>
    <w:rsid w:val="00302547"/>
    <w:rsid w:val="00307C5C"/>
    <w:rsid w:val="0032687D"/>
    <w:rsid w:val="003411D7"/>
    <w:rsid w:val="00341294"/>
    <w:rsid w:val="003425DE"/>
    <w:rsid w:val="00347E5B"/>
    <w:rsid w:val="00351684"/>
    <w:rsid w:val="00353CF9"/>
    <w:rsid w:val="0036027E"/>
    <w:rsid w:val="003705B2"/>
    <w:rsid w:val="00370E32"/>
    <w:rsid w:val="00377CE1"/>
    <w:rsid w:val="003C6623"/>
    <w:rsid w:val="0040090D"/>
    <w:rsid w:val="00400DF6"/>
    <w:rsid w:val="00411EB4"/>
    <w:rsid w:val="00416AC4"/>
    <w:rsid w:val="00455A9D"/>
    <w:rsid w:val="004613CC"/>
    <w:rsid w:val="00487041"/>
    <w:rsid w:val="00490235"/>
    <w:rsid w:val="0049032E"/>
    <w:rsid w:val="004A33B7"/>
    <w:rsid w:val="004C343F"/>
    <w:rsid w:val="004D68CE"/>
    <w:rsid w:val="004D7F14"/>
    <w:rsid w:val="005002B6"/>
    <w:rsid w:val="005142C6"/>
    <w:rsid w:val="00517057"/>
    <w:rsid w:val="00531284"/>
    <w:rsid w:val="00542849"/>
    <w:rsid w:val="00573FB7"/>
    <w:rsid w:val="00594B8C"/>
    <w:rsid w:val="005950D5"/>
    <w:rsid w:val="005A2288"/>
    <w:rsid w:val="005A7E67"/>
    <w:rsid w:val="005B3925"/>
    <w:rsid w:val="005C1779"/>
    <w:rsid w:val="005C1C03"/>
    <w:rsid w:val="005D2C17"/>
    <w:rsid w:val="00615C86"/>
    <w:rsid w:val="00617823"/>
    <w:rsid w:val="006226AF"/>
    <w:rsid w:val="00633B1F"/>
    <w:rsid w:val="00634A3E"/>
    <w:rsid w:val="00634F6B"/>
    <w:rsid w:val="00640F99"/>
    <w:rsid w:val="00644902"/>
    <w:rsid w:val="00647695"/>
    <w:rsid w:val="00650604"/>
    <w:rsid w:val="00650EFD"/>
    <w:rsid w:val="00654ED8"/>
    <w:rsid w:val="0066190B"/>
    <w:rsid w:val="00663EFE"/>
    <w:rsid w:val="00665524"/>
    <w:rsid w:val="00690398"/>
    <w:rsid w:val="00694EB7"/>
    <w:rsid w:val="006B0110"/>
    <w:rsid w:val="006B506F"/>
    <w:rsid w:val="006B5D61"/>
    <w:rsid w:val="006C23D6"/>
    <w:rsid w:val="006E4E06"/>
    <w:rsid w:val="006F3173"/>
    <w:rsid w:val="00700751"/>
    <w:rsid w:val="007125AC"/>
    <w:rsid w:val="00714632"/>
    <w:rsid w:val="00717281"/>
    <w:rsid w:val="0072213A"/>
    <w:rsid w:val="00724351"/>
    <w:rsid w:val="00727122"/>
    <w:rsid w:val="00731B62"/>
    <w:rsid w:val="00751186"/>
    <w:rsid w:val="00765EFB"/>
    <w:rsid w:val="007673B1"/>
    <w:rsid w:val="00787C18"/>
    <w:rsid w:val="007B1E87"/>
    <w:rsid w:val="007B437E"/>
    <w:rsid w:val="007B548E"/>
    <w:rsid w:val="007C7DDF"/>
    <w:rsid w:val="007E06A5"/>
    <w:rsid w:val="007E358C"/>
    <w:rsid w:val="0080525A"/>
    <w:rsid w:val="008057DC"/>
    <w:rsid w:val="00817093"/>
    <w:rsid w:val="00827617"/>
    <w:rsid w:val="00827AA6"/>
    <w:rsid w:val="00833B7C"/>
    <w:rsid w:val="00836CA4"/>
    <w:rsid w:val="00842788"/>
    <w:rsid w:val="008624AC"/>
    <w:rsid w:val="00880BE5"/>
    <w:rsid w:val="00885AC6"/>
    <w:rsid w:val="00890D67"/>
    <w:rsid w:val="008947C0"/>
    <w:rsid w:val="008C0178"/>
    <w:rsid w:val="008D0CA4"/>
    <w:rsid w:val="008D42EA"/>
    <w:rsid w:val="008E3556"/>
    <w:rsid w:val="008E3FE8"/>
    <w:rsid w:val="008F0132"/>
    <w:rsid w:val="008F2126"/>
    <w:rsid w:val="0090029F"/>
    <w:rsid w:val="00940345"/>
    <w:rsid w:val="00947DD2"/>
    <w:rsid w:val="0095478C"/>
    <w:rsid w:val="00960F1E"/>
    <w:rsid w:val="00965430"/>
    <w:rsid w:val="00975A2A"/>
    <w:rsid w:val="00980055"/>
    <w:rsid w:val="00987044"/>
    <w:rsid w:val="009A2DF2"/>
    <w:rsid w:val="009C2BE3"/>
    <w:rsid w:val="009C743D"/>
    <w:rsid w:val="009E502A"/>
    <w:rsid w:val="009E53BE"/>
    <w:rsid w:val="009E6714"/>
    <w:rsid w:val="009F37F2"/>
    <w:rsid w:val="009F4FE2"/>
    <w:rsid w:val="00A021C0"/>
    <w:rsid w:val="00A155B5"/>
    <w:rsid w:val="00A216D0"/>
    <w:rsid w:val="00A31174"/>
    <w:rsid w:val="00A31835"/>
    <w:rsid w:val="00A31C64"/>
    <w:rsid w:val="00A64626"/>
    <w:rsid w:val="00A66294"/>
    <w:rsid w:val="00A739E6"/>
    <w:rsid w:val="00A77957"/>
    <w:rsid w:val="00A82C69"/>
    <w:rsid w:val="00AA255C"/>
    <w:rsid w:val="00AA2592"/>
    <w:rsid w:val="00AB309C"/>
    <w:rsid w:val="00AB4B1B"/>
    <w:rsid w:val="00AC06D5"/>
    <w:rsid w:val="00AC794C"/>
    <w:rsid w:val="00AD5560"/>
    <w:rsid w:val="00AF1AB8"/>
    <w:rsid w:val="00B171F9"/>
    <w:rsid w:val="00B23854"/>
    <w:rsid w:val="00B23FCC"/>
    <w:rsid w:val="00B24817"/>
    <w:rsid w:val="00B257A7"/>
    <w:rsid w:val="00B31C35"/>
    <w:rsid w:val="00B34B5A"/>
    <w:rsid w:val="00B42A49"/>
    <w:rsid w:val="00B4389E"/>
    <w:rsid w:val="00B47B5B"/>
    <w:rsid w:val="00B56220"/>
    <w:rsid w:val="00B81A99"/>
    <w:rsid w:val="00BC4BBD"/>
    <w:rsid w:val="00BC60EF"/>
    <w:rsid w:val="00C035BF"/>
    <w:rsid w:val="00C13563"/>
    <w:rsid w:val="00C17587"/>
    <w:rsid w:val="00C17660"/>
    <w:rsid w:val="00C25F23"/>
    <w:rsid w:val="00C37CCA"/>
    <w:rsid w:val="00C42780"/>
    <w:rsid w:val="00C47EC0"/>
    <w:rsid w:val="00C62F20"/>
    <w:rsid w:val="00C9728E"/>
    <w:rsid w:val="00C97FAD"/>
    <w:rsid w:val="00CA2C5E"/>
    <w:rsid w:val="00CA2CAE"/>
    <w:rsid w:val="00CB4FFF"/>
    <w:rsid w:val="00CB57A5"/>
    <w:rsid w:val="00CE2002"/>
    <w:rsid w:val="00D32560"/>
    <w:rsid w:val="00D40846"/>
    <w:rsid w:val="00D44DD0"/>
    <w:rsid w:val="00D46886"/>
    <w:rsid w:val="00D603E6"/>
    <w:rsid w:val="00D74D1B"/>
    <w:rsid w:val="00D84ED1"/>
    <w:rsid w:val="00D84FD0"/>
    <w:rsid w:val="00D92B9F"/>
    <w:rsid w:val="00D9526B"/>
    <w:rsid w:val="00DD0D83"/>
    <w:rsid w:val="00DD3DD9"/>
    <w:rsid w:val="00DD5D58"/>
    <w:rsid w:val="00DE22B1"/>
    <w:rsid w:val="00E20D74"/>
    <w:rsid w:val="00E40D2A"/>
    <w:rsid w:val="00E5524B"/>
    <w:rsid w:val="00E5748B"/>
    <w:rsid w:val="00E61E67"/>
    <w:rsid w:val="00E64727"/>
    <w:rsid w:val="00E766DF"/>
    <w:rsid w:val="00E81628"/>
    <w:rsid w:val="00E86238"/>
    <w:rsid w:val="00E9614C"/>
    <w:rsid w:val="00EB0F9A"/>
    <w:rsid w:val="00EB7776"/>
    <w:rsid w:val="00EC6B24"/>
    <w:rsid w:val="00ED3CFA"/>
    <w:rsid w:val="00ED7A63"/>
    <w:rsid w:val="00EE0C7D"/>
    <w:rsid w:val="00F257A4"/>
    <w:rsid w:val="00F66DD9"/>
    <w:rsid w:val="00F729F2"/>
    <w:rsid w:val="00F91CF5"/>
    <w:rsid w:val="00FB52F0"/>
    <w:rsid w:val="00FD3737"/>
    <w:rsid w:val="00FD4649"/>
    <w:rsid w:val="00FF0381"/>
    <w:rsid w:val="00FF4EEA"/>
    <w:rsid w:val="00FF7AE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12D2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02A"/>
    <w:pPr>
      <w:widowControl w:val="0"/>
      <w:autoSpaceDE w:val="0"/>
      <w:autoSpaceDN w:val="0"/>
      <w:spacing w:before="120" w:after="120" w:line="276" w:lineRule="auto"/>
      <w:ind w:right="130"/>
    </w:pPr>
    <w:rPr>
      <w:rFonts w:ascii="Times New Roman" w:eastAsia="Times New Roman" w:hAnsi="Times New Roman" w:cs="Times New Roman"/>
      <w:color w:val="424242"/>
      <w:w w:val="105"/>
      <w:sz w:val="22"/>
      <w:szCs w:val="22"/>
    </w:rPr>
  </w:style>
  <w:style w:type="paragraph" w:styleId="Heading1">
    <w:name w:val="heading 1"/>
    <w:basedOn w:val="Normal"/>
    <w:next w:val="Normal"/>
    <w:link w:val="Heading1Char"/>
    <w:uiPriority w:val="9"/>
    <w:qFormat/>
    <w:rsid w:val="009E502A"/>
    <w:pPr>
      <w:outlineLvl w:val="0"/>
    </w:pPr>
    <w:rPr>
      <w:bCs/>
      <w:color w:val="000000"/>
      <w:spacing w:val="48"/>
      <w:w w:val="100"/>
      <w:sz w:val="24"/>
      <w:szCs w:val="24"/>
      <w:lang w:val="en-US"/>
    </w:rPr>
  </w:style>
  <w:style w:type="paragraph" w:styleId="Heading2">
    <w:name w:val="heading 2"/>
    <w:basedOn w:val="Normal"/>
    <w:next w:val="Normal"/>
    <w:link w:val="Heading2Char"/>
    <w:uiPriority w:val="9"/>
    <w:unhideWhenUsed/>
    <w:qFormat/>
    <w:rsid w:val="00AF1AB8"/>
    <w:pPr>
      <w:keepNext/>
      <w:keepLines/>
      <w:spacing w:before="40" w:after="0"/>
      <w:outlineLvl w:val="1"/>
    </w:pPr>
    <w:rPr>
      <w:rFonts w:eastAsiaTheme="majorEastAsia"/>
      <w:color w:val="000000" w:themeColor="text1"/>
      <w:u w:val="single"/>
    </w:rPr>
  </w:style>
  <w:style w:type="paragraph" w:styleId="Heading5">
    <w:name w:val="heading 5"/>
    <w:basedOn w:val="Normal"/>
    <w:next w:val="Normal"/>
    <w:link w:val="Heading5Char"/>
    <w:uiPriority w:val="9"/>
    <w:unhideWhenUsed/>
    <w:qFormat/>
    <w:rsid w:val="00714632"/>
    <w:pPr>
      <w:outlineLvl w:val="4"/>
    </w:pPr>
    <w:rPr>
      <w:sz w:val="2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714632"/>
    <w:rPr>
      <w:rFonts w:ascii="Helvetica Light" w:eastAsia="Times New Roman" w:hAnsi="Helvetica Light" w:cs="Times New Roman"/>
      <w:color w:val="424242"/>
      <w:w w:val="105"/>
      <w:sz w:val="21"/>
      <w:szCs w:val="20"/>
    </w:rPr>
  </w:style>
  <w:style w:type="character" w:styleId="SubtleEmphasis">
    <w:name w:val="Subtle Emphasis"/>
    <w:aliases w:val="Photo Caption"/>
    <w:basedOn w:val="DefaultParagraphFont"/>
    <w:uiPriority w:val="19"/>
    <w:qFormat/>
    <w:rsid w:val="004613CC"/>
    <w:rPr>
      <w:rFonts w:ascii="Arial Nova Light" w:hAnsi="Arial Nova Light"/>
      <w:b w:val="0"/>
      <w:i/>
      <w:iCs/>
      <w:color w:val="404040" w:themeColor="text1" w:themeTint="BF"/>
      <w:sz w:val="18"/>
    </w:rPr>
  </w:style>
  <w:style w:type="paragraph" w:styleId="Title">
    <w:name w:val="Title"/>
    <w:basedOn w:val="Normal"/>
    <w:next w:val="Normal"/>
    <w:link w:val="TitleChar"/>
    <w:uiPriority w:val="10"/>
    <w:qFormat/>
    <w:rsid w:val="00C62F20"/>
    <w:pPr>
      <w:widowControl/>
      <w:autoSpaceDE/>
      <w:autoSpaceDN/>
      <w:spacing w:before="0" w:after="0" w:line="240" w:lineRule="auto"/>
      <w:ind w:right="0"/>
      <w:contextualSpacing/>
    </w:pPr>
    <w:rPr>
      <w:rFonts w:eastAsiaTheme="majorEastAsia" w:cstheme="majorBidi"/>
      <w:color w:val="auto"/>
      <w:spacing w:val="-10"/>
      <w:w w:val="100"/>
      <w:kern w:val="28"/>
      <w:sz w:val="28"/>
      <w:szCs w:val="28"/>
      <w:lang w:val="en-GB"/>
    </w:rPr>
  </w:style>
  <w:style w:type="character" w:customStyle="1" w:styleId="TitleChar">
    <w:name w:val="Title Char"/>
    <w:basedOn w:val="DefaultParagraphFont"/>
    <w:link w:val="Title"/>
    <w:uiPriority w:val="10"/>
    <w:rsid w:val="00C62F20"/>
    <w:rPr>
      <w:rFonts w:ascii="Helvetica Light" w:eastAsiaTheme="majorEastAsia" w:hAnsi="Helvetica Light" w:cstheme="majorBidi"/>
      <w:spacing w:val="-10"/>
      <w:kern w:val="28"/>
      <w:sz w:val="28"/>
      <w:szCs w:val="28"/>
      <w:lang w:val="en-GB"/>
    </w:rPr>
  </w:style>
  <w:style w:type="paragraph" w:styleId="Subtitle">
    <w:name w:val="Subtitle"/>
    <w:basedOn w:val="Normal"/>
    <w:next w:val="Normal"/>
    <w:link w:val="SubtitleChar"/>
    <w:uiPriority w:val="11"/>
    <w:qFormat/>
    <w:rsid w:val="00B171F9"/>
    <w:pPr>
      <w:widowControl/>
      <w:numPr>
        <w:ilvl w:val="1"/>
      </w:numPr>
      <w:autoSpaceDE/>
      <w:autoSpaceDN/>
      <w:spacing w:after="160"/>
      <w:ind w:right="0"/>
    </w:pPr>
    <w:rPr>
      <w:rFonts w:ascii="Arial Nova Light" w:eastAsiaTheme="minorEastAsia" w:hAnsi="Arial Nova Light" w:cstheme="minorBidi"/>
      <w:color w:val="5A5A5A" w:themeColor="text1" w:themeTint="A5"/>
      <w:spacing w:val="15"/>
      <w:w w:val="100"/>
      <w:sz w:val="36"/>
      <w:lang w:val="en-GB"/>
    </w:rPr>
  </w:style>
  <w:style w:type="character" w:customStyle="1" w:styleId="SubtitleChar">
    <w:name w:val="Subtitle Char"/>
    <w:basedOn w:val="DefaultParagraphFont"/>
    <w:link w:val="Subtitle"/>
    <w:uiPriority w:val="11"/>
    <w:rsid w:val="00B171F9"/>
    <w:rPr>
      <w:rFonts w:ascii="Arial Nova Light" w:eastAsiaTheme="minorEastAsia" w:hAnsi="Arial Nova Light"/>
      <w:color w:val="5A5A5A" w:themeColor="text1" w:themeTint="A5"/>
      <w:spacing w:val="15"/>
      <w:sz w:val="36"/>
      <w:szCs w:val="22"/>
      <w:lang w:val="en-GB"/>
    </w:rPr>
  </w:style>
  <w:style w:type="paragraph" w:customStyle="1" w:styleId="Graphics">
    <w:name w:val="Graphics"/>
    <w:basedOn w:val="Normal"/>
    <w:qFormat/>
    <w:rsid w:val="00B171F9"/>
    <w:pPr>
      <w:widowControl/>
      <w:autoSpaceDE/>
      <w:autoSpaceDN/>
      <w:ind w:right="0"/>
    </w:pPr>
    <w:rPr>
      <w:rFonts w:ascii="Arial Nova Light" w:eastAsiaTheme="minorHAnsi" w:hAnsi="Arial Nova Light" w:cs="Times New Roman (Body CS)"/>
      <w:caps/>
      <w:color w:val="FF0000"/>
      <w:w w:val="100"/>
      <w:szCs w:val="24"/>
      <w:lang w:val="en-GB"/>
    </w:rPr>
  </w:style>
  <w:style w:type="paragraph" w:customStyle="1" w:styleId="Poem">
    <w:name w:val="Poem"/>
    <w:basedOn w:val="Heading1"/>
    <w:autoRedefine/>
    <w:qFormat/>
    <w:rsid w:val="00AD5560"/>
    <w:pPr>
      <w:spacing w:before="0" w:after="240"/>
    </w:pPr>
    <w:rPr>
      <w:rFonts w:ascii="BASKERVILLE SEMIBOLD" w:eastAsia="Arial Unicode MS" w:hAnsi="BASKERVILLE SEMIBOLD"/>
      <w:b/>
      <w:bCs w:val="0"/>
      <w:color w:val="auto"/>
      <w:kern w:val="52"/>
      <w:lang w:val="en-AU" w:eastAsia="zh-CN"/>
    </w:rPr>
  </w:style>
  <w:style w:type="character" w:customStyle="1" w:styleId="Heading1Char">
    <w:name w:val="Heading 1 Char"/>
    <w:basedOn w:val="DefaultParagraphFont"/>
    <w:link w:val="Heading1"/>
    <w:uiPriority w:val="9"/>
    <w:rsid w:val="009E502A"/>
    <w:rPr>
      <w:rFonts w:ascii="Times New Roman" w:eastAsia="Times New Roman" w:hAnsi="Times New Roman" w:cs="Times New Roman"/>
      <w:bCs/>
      <w:color w:val="000000"/>
      <w:spacing w:val="48"/>
      <w:lang w:val="en-US"/>
    </w:rPr>
  </w:style>
  <w:style w:type="paragraph" w:customStyle="1" w:styleId="overrun">
    <w:name w:val="overrun"/>
    <w:basedOn w:val="Normal"/>
    <w:autoRedefine/>
    <w:qFormat/>
    <w:rsid w:val="005002B6"/>
    <w:pPr>
      <w:suppressAutoHyphens/>
      <w:autoSpaceDE/>
      <w:autoSpaceDN/>
      <w:spacing w:before="0" w:after="0" w:line="300" w:lineRule="auto"/>
      <w:ind w:right="0" w:firstLine="360"/>
    </w:pPr>
    <w:rPr>
      <w:rFonts w:ascii="Baskerville" w:eastAsia="Calibri" w:hAnsi="Baskerville" w:cs="Calibri"/>
      <w:color w:val="auto"/>
      <w:w w:val="100"/>
      <w:sz w:val="24"/>
      <w:szCs w:val="24"/>
      <w:lang w:eastAsia="hi-IN" w:bidi="hi-IN"/>
    </w:rPr>
  </w:style>
  <w:style w:type="paragraph" w:customStyle="1" w:styleId="Story">
    <w:name w:val="Story"/>
    <w:basedOn w:val="Normal"/>
    <w:qFormat/>
    <w:rsid w:val="005002B6"/>
    <w:pPr>
      <w:suppressAutoHyphens/>
      <w:autoSpaceDE/>
      <w:autoSpaceDN/>
      <w:spacing w:before="0" w:after="0" w:line="300" w:lineRule="auto"/>
      <w:ind w:right="0"/>
      <w:jc w:val="both"/>
    </w:pPr>
    <w:rPr>
      <w:rFonts w:ascii="Baskerville" w:eastAsia="Calibri" w:hAnsi="Baskerville" w:cs="Calibri"/>
      <w:color w:val="auto"/>
      <w:w w:val="100"/>
      <w:sz w:val="24"/>
      <w:szCs w:val="24"/>
      <w:lang w:eastAsia="hi-IN" w:bidi="hi-IN"/>
    </w:rPr>
  </w:style>
  <w:style w:type="paragraph" w:styleId="TOC1">
    <w:name w:val="toc 1"/>
    <w:next w:val="Normal"/>
    <w:link w:val="TOC1Char"/>
    <w:autoRedefine/>
    <w:uiPriority w:val="39"/>
    <w:qFormat/>
    <w:rsid w:val="005002B6"/>
    <w:pPr>
      <w:widowControl w:val="0"/>
      <w:suppressAutoHyphens/>
      <w:spacing w:before="240" w:after="120" w:line="312" w:lineRule="auto"/>
    </w:pPr>
    <w:rPr>
      <w:rFonts w:ascii="Open Sans Condensed Light" w:eastAsia="Calibri" w:hAnsi="Open Sans Condensed Light" w:cstheme="minorHAnsi"/>
      <w:bCs/>
      <w:lang w:eastAsia="hi-IN" w:bidi="hi-IN"/>
    </w:rPr>
  </w:style>
  <w:style w:type="character" w:customStyle="1" w:styleId="TOC1Char">
    <w:name w:val="TOC 1 Char"/>
    <w:basedOn w:val="DefaultParagraphFont"/>
    <w:link w:val="TOC1"/>
    <w:uiPriority w:val="39"/>
    <w:rsid w:val="005002B6"/>
    <w:rPr>
      <w:rFonts w:ascii="Open Sans Condensed Light" w:eastAsia="Calibri" w:hAnsi="Open Sans Condensed Light" w:cstheme="minorHAnsi"/>
      <w:bCs/>
      <w:lang w:eastAsia="hi-IN" w:bidi="hi-IN"/>
    </w:rPr>
  </w:style>
  <w:style w:type="paragraph" w:styleId="Quote">
    <w:name w:val="Quote"/>
    <w:basedOn w:val="Normal"/>
    <w:next w:val="Normal"/>
    <w:link w:val="QuoteChar"/>
    <w:uiPriority w:val="29"/>
    <w:qFormat/>
    <w:rsid w:val="005002B6"/>
    <w:pPr>
      <w:suppressAutoHyphens/>
      <w:autoSpaceDE/>
      <w:autoSpaceDN/>
      <w:spacing w:before="0" w:after="0" w:line="360" w:lineRule="auto"/>
      <w:ind w:right="0"/>
      <w:jc w:val="center"/>
    </w:pPr>
    <w:rPr>
      <w:rFonts w:ascii="Open Sans" w:eastAsia="Calibri" w:hAnsi="Open Sans" w:cs="Open Sans"/>
      <w:i/>
      <w:iCs/>
      <w:color w:val="000000"/>
      <w:spacing w:val="20"/>
      <w:w w:val="100"/>
      <w:sz w:val="44"/>
      <w:szCs w:val="24"/>
      <w:lang w:val="x-none" w:eastAsia="hi-IN" w:bidi="hi-IN"/>
    </w:rPr>
  </w:style>
  <w:style w:type="character" w:customStyle="1" w:styleId="QuoteChar">
    <w:name w:val="Quote Char"/>
    <w:link w:val="Quote"/>
    <w:uiPriority w:val="29"/>
    <w:rsid w:val="005002B6"/>
    <w:rPr>
      <w:rFonts w:ascii="Open Sans" w:eastAsia="Calibri" w:hAnsi="Open Sans" w:cs="Open Sans"/>
      <w:i/>
      <w:iCs/>
      <w:color w:val="000000"/>
      <w:spacing w:val="20"/>
      <w:sz w:val="44"/>
      <w:lang w:val="x-none" w:eastAsia="hi-IN" w:bidi="hi-IN"/>
    </w:rPr>
  </w:style>
  <w:style w:type="paragraph" w:styleId="BodyText">
    <w:name w:val="Body Text"/>
    <w:basedOn w:val="Normal"/>
    <w:link w:val="BodyTextChar"/>
    <w:uiPriority w:val="1"/>
    <w:qFormat/>
    <w:rsid w:val="00341294"/>
    <w:rPr>
      <w:sz w:val="19"/>
      <w:szCs w:val="19"/>
    </w:rPr>
  </w:style>
  <w:style w:type="character" w:customStyle="1" w:styleId="BodyTextChar">
    <w:name w:val="Body Text Char"/>
    <w:basedOn w:val="DefaultParagraphFont"/>
    <w:link w:val="BodyText"/>
    <w:uiPriority w:val="1"/>
    <w:rsid w:val="00341294"/>
    <w:rPr>
      <w:rFonts w:ascii="Times New Roman" w:eastAsia="Times New Roman" w:hAnsi="Times New Roman" w:cs="Times New Roman"/>
      <w:color w:val="424242"/>
      <w:w w:val="105"/>
      <w:sz w:val="19"/>
      <w:szCs w:val="19"/>
      <w:lang w:val="en-US"/>
    </w:rPr>
  </w:style>
  <w:style w:type="paragraph" w:styleId="Header">
    <w:name w:val="header"/>
    <w:basedOn w:val="Normal"/>
    <w:link w:val="HeaderChar"/>
    <w:uiPriority w:val="99"/>
    <w:unhideWhenUsed/>
    <w:rsid w:val="00341294"/>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341294"/>
    <w:rPr>
      <w:rFonts w:ascii="Myriad Pro" w:eastAsia="Times New Roman" w:hAnsi="Myriad Pro" w:cs="Times New Roman"/>
      <w:color w:val="424242"/>
      <w:w w:val="105"/>
      <w:sz w:val="23"/>
      <w:szCs w:val="22"/>
      <w:lang w:val="en-US"/>
    </w:rPr>
  </w:style>
  <w:style w:type="paragraph" w:styleId="Footer">
    <w:name w:val="footer"/>
    <w:basedOn w:val="Normal"/>
    <w:link w:val="FooterChar"/>
    <w:uiPriority w:val="99"/>
    <w:unhideWhenUsed/>
    <w:rsid w:val="00341294"/>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341294"/>
    <w:rPr>
      <w:rFonts w:ascii="Myriad Pro" w:eastAsia="Times New Roman" w:hAnsi="Myriad Pro" w:cs="Times New Roman"/>
      <w:color w:val="424242"/>
      <w:w w:val="105"/>
      <w:sz w:val="23"/>
      <w:szCs w:val="22"/>
      <w:lang w:val="en-US"/>
    </w:rPr>
  </w:style>
  <w:style w:type="paragraph" w:styleId="ListParagraph">
    <w:name w:val="List Paragraph"/>
    <w:basedOn w:val="Normal"/>
    <w:uiPriority w:val="99"/>
    <w:qFormat/>
    <w:rsid w:val="00885AC6"/>
    <w:pPr>
      <w:ind w:left="720"/>
      <w:contextualSpacing/>
    </w:pPr>
  </w:style>
  <w:style w:type="table" w:styleId="TableGrid">
    <w:name w:val="Table Grid"/>
    <w:basedOn w:val="TableNormal"/>
    <w:uiPriority w:val="39"/>
    <w:rsid w:val="009870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222171"/>
  </w:style>
  <w:style w:type="table" w:customStyle="1" w:styleId="TableGrid1">
    <w:name w:val="Table Grid1"/>
    <w:basedOn w:val="TableNormal"/>
    <w:next w:val="TableGrid"/>
    <w:uiPriority w:val="39"/>
    <w:rsid w:val="009E502A"/>
    <w:pPr>
      <w:widowControl w:val="0"/>
      <w:autoSpaceDE w:val="0"/>
      <w:autoSpaceDN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F1AB8"/>
    <w:rPr>
      <w:rFonts w:ascii="Times New Roman" w:eastAsiaTheme="majorEastAsia" w:hAnsi="Times New Roman" w:cs="Times New Roman"/>
      <w:color w:val="000000" w:themeColor="text1"/>
      <w:w w:val="105"/>
      <w:sz w:val="22"/>
      <w:szCs w:val="22"/>
      <w:u w:val="single"/>
    </w:rPr>
  </w:style>
  <w:style w:type="paragraph" w:styleId="NoSpacing">
    <w:name w:val="No Spacing"/>
    <w:link w:val="NoSpacingChar"/>
    <w:uiPriority w:val="1"/>
    <w:qFormat/>
    <w:rsid w:val="005142C6"/>
    <w:rPr>
      <w:rFonts w:ascii="Calibri" w:eastAsia="Calibri" w:hAnsi="Calibri" w:cs="Calibri"/>
      <w:sz w:val="20"/>
      <w:szCs w:val="20"/>
      <w:lang w:val="en-US"/>
    </w:rPr>
  </w:style>
  <w:style w:type="paragraph" w:customStyle="1" w:styleId="PolicyHeading1">
    <w:name w:val="Policy Heading1"/>
    <w:basedOn w:val="NoSpacing"/>
    <w:link w:val="PolicyHeading1Char"/>
    <w:qFormat/>
    <w:rsid w:val="005142C6"/>
    <w:pPr>
      <w:numPr>
        <w:numId w:val="4"/>
      </w:numPr>
      <w:spacing w:after="120" w:line="300" w:lineRule="auto"/>
    </w:pPr>
    <w:rPr>
      <w:rFonts w:ascii="Times New Roman" w:hAnsi="Times New Roman" w:cs="Times New Roman"/>
      <w:b/>
      <w:sz w:val="22"/>
      <w:szCs w:val="22"/>
    </w:rPr>
  </w:style>
  <w:style w:type="character" w:customStyle="1" w:styleId="NoSpacingChar">
    <w:name w:val="No Spacing Char"/>
    <w:basedOn w:val="DefaultParagraphFont"/>
    <w:link w:val="NoSpacing"/>
    <w:uiPriority w:val="1"/>
    <w:rsid w:val="005142C6"/>
    <w:rPr>
      <w:rFonts w:ascii="Calibri" w:eastAsia="Calibri" w:hAnsi="Calibri" w:cs="Calibri"/>
      <w:sz w:val="20"/>
      <w:szCs w:val="20"/>
      <w:lang w:val="en-US"/>
    </w:rPr>
  </w:style>
  <w:style w:type="character" w:customStyle="1" w:styleId="PolicyHeading1Char">
    <w:name w:val="Policy Heading1 Char"/>
    <w:basedOn w:val="NoSpacingChar"/>
    <w:link w:val="PolicyHeading1"/>
    <w:rsid w:val="005142C6"/>
    <w:rPr>
      <w:rFonts w:ascii="Times New Roman" w:eastAsia="Calibri" w:hAnsi="Times New Roman" w:cs="Times New Roman"/>
      <w:b/>
      <w:sz w:val="22"/>
      <w:szCs w:val="22"/>
      <w:lang w:val="en-US"/>
    </w:rPr>
  </w:style>
  <w:style w:type="paragraph" w:customStyle="1" w:styleId="PolicySecondLevel">
    <w:name w:val="Policy Second Level"/>
    <w:basedOn w:val="PolicyHeading1"/>
    <w:link w:val="PolicySecondLevelChar"/>
    <w:qFormat/>
    <w:rsid w:val="005142C6"/>
    <w:pPr>
      <w:numPr>
        <w:ilvl w:val="1"/>
      </w:numPr>
      <w:spacing w:line="240" w:lineRule="auto"/>
    </w:pPr>
    <w:rPr>
      <w:b w:val="0"/>
    </w:rPr>
  </w:style>
  <w:style w:type="character" w:customStyle="1" w:styleId="PolicySecondLevelChar">
    <w:name w:val="Policy Second Level Char"/>
    <w:basedOn w:val="NoSpacingChar"/>
    <w:link w:val="PolicySecondLevel"/>
    <w:rsid w:val="005142C6"/>
    <w:rPr>
      <w:rFonts w:ascii="Times New Roman" w:eastAsia="Calibri" w:hAnsi="Times New Roman" w:cs="Times New Roman"/>
      <w:sz w:val="22"/>
      <w:szCs w:val="22"/>
      <w:lang w:val="en-US"/>
    </w:rPr>
  </w:style>
  <w:style w:type="paragraph" w:customStyle="1" w:styleId="Policy3rdLevel">
    <w:name w:val="Policy 3rd Level"/>
    <w:basedOn w:val="PolicySecondLevel"/>
    <w:qFormat/>
    <w:rsid w:val="005142C6"/>
    <w:pPr>
      <w:numPr>
        <w:ilvl w:val="2"/>
      </w:numPr>
      <w:tabs>
        <w:tab w:val="num" w:pos="360"/>
      </w:tabs>
    </w:pPr>
    <w:rPr>
      <w:color w:val="262626"/>
    </w:rPr>
  </w:style>
  <w:style w:type="paragraph" w:styleId="NormalWeb">
    <w:name w:val="Normal (Web)"/>
    <w:basedOn w:val="Normal"/>
    <w:uiPriority w:val="99"/>
    <w:unhideWhenUsed/>
    <w:rsid w:val="005142C6"/>
    <w:pPr>
      <w:widowControl/>
      <w:autoSpaceDE/>
      <w:autoSpaceDN/>
      <w:spacing w:before="100" w:beforeAutospacing="1" w:after="100" w:afterAutospacing="1" w:line="240" w:lineRule="auto"/>
      <w:ind w:left="450" w:right="0"/>
    </w:pPr>
    <w:rPr>
      <w:bCs/>
      <w:color w:val="auto"/>
      <w:w w:val="100"/>
      <w:sz w:val="24"/>
      <w:szCs w:val="24"/>
    </w:rPr>
  </w:style>
  <w:style w:type="paragraph" w:styleId="Revision">
    <w:name w:val="Revision"/>
    <w:hidden/>
    <w:uiPriority w:val="99"/>
    <w:semiHidden/>
    <w:rsid w:val="00A739E6"/>
    <w:rPr>
      <w:rFonts w:ascii="Times New Roman" w:eastAsia="Times New Roman" w:hAnsi="Times New Roman" w:cs="Times New Roman"/>
      <w:color w:val="424242"/>
      <w:w w:val="105"/>
      <w:sz w:val="22"/>
      <w:szCs w:val="22"/>
    </w:rPr>
  </w:style>
  <w:style w:type="character" w:styleId="CommentReference">
    <w:name w:val="annotation reference"/>
    <w:basedOn w:val="DefaultParagraphFont"/>
    <w:uiPriority w:val="99"/>
    <w:semiHidden/>
    <w:unhideWhenUsed/>
    <w:rsid w:val="00096A9C"/>
    <w:rPr>
      <w:sz w:val="16"/>
      <w:szCs w:val="16"/>
    </w:rPr>
  </w:style>
  <w:style w:type="paragraph" w:styleId="CommentText">
    <w:name w:val="annotation text"/>
    <w:basedOn w:val="Normal"/>
    <w:link w:val="CommentTextChar"/>
    <w:uiPriority w:val="99"/>
    <w:unhideWhenUsed/>
    <w:rsid w:val="00096A9C"/>
    <w:pPr>
      <w:spacing w:line="240" w:lineRule="auto"/>
    </w:pPr>
    <w:rPr>
      <w:sz w:val="20"/>
      <w:szCs w:val="20"/>
    </w:rPr>
  </w:style>
  <w:style w:type="character" w:customStyle="1" w:styleId="CommentTextChar">
    <w:name w:val="Comment Text Char"/>
    <w:basedOn w:val="DefaultParagraphFont"/>
    <w:link w:val="CommentText"/>
    <w:uiPriority w:val="99"/>
    <w:rsid w:val="00096A9C"/>
    <w:rPr>
      <w:rFonts w:ascii="Times New Roman" w:eastAsia="Times New Roman" w:hAnsi="Times New Roman" w:cs="Times New Roman"/>
      <w:color w:val="424242"/>
      <w:w w:val="105"/>
      <w:sz w:val="20"/>
      <w:szCs w:val="20"/>
    </w:rPr>
  </w:style>
  <w:style w:type="paragraph" w:styleId="CommentSubject">
    <w:name w:val="annotation subject"/>
    <w:basedOn w:val="CommentText"/>
    <w:next w:val="CommentText"/>
    <w:link w:val="CommentSubjectChar"/>
    <w:uiPriority w:val="99"/>
    <w:semiHidden/>
    <w:unhideWhenUsed/>
    <w:rsid w:val="00096A9C"/>
    <w:rPr>
      <w:b/>
      <w:bCs/>
    </w:rPr>
  </w:style>
  <w:style w:type="character" w:customStyle="1" w:styleId="CommentSubjectChar">
    <w:name w:val="Comment Subject Char"/>
    <w:basedOn w:val="CommentTextChar"/>
    <w:link w:val="CommentSubject"/>
    <w:uiPriority w:val="99"/>
    <w:semiHidden/>
    <w:rsid w:val="00096A9C"/>
    <w:rPr>
      <w:rFonts w:ascii="Times New Roman" w:eastAsia="Times New Roman" w:hAnsi="Times New Roman" w:cs="Times New Roman"/>
      <w:b/>
      <w:bCs/>
      <w:color w:val="424242"/>
      <w:w w:val="10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hyperlink" Target="http://fs.ncaa.org/Docs/health_safety/ConFactSheetcoaches.pdf"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fs.ncaa.org/Docs/health_safety/UNC%20Student%20Athlete%20Concussion%20Statement%20Form%2052910.pdf" TargetMode="External"/><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hyperlink" Target="http://www.hokiesports.com/sportsmed/resources/concussion-statement-coaches.pdf"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fs.ncaa.org/Docs/health_safety/ConFactSheetsa.pdf" TargetMode="External"/><Relationship Id="rId22"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802BC-625A-4AC5-83FD-AC9AA3BDC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1406</Words>
  <Characters>8018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2024-02-07T21:35:00Z</dcterms:created>
  <dcterms:modified xsi:type="dcterms:W3CDTF">2024-02-07T21:42:00Z</dcterms:modified>
</cp:coreProperties>
</file>